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ab/>
        <w:t>1. Сутність судово-бухгалтерської експертизи, її завдання, функції і принципи.</w:t>
      </w:r>
    </w:p>
    <w:p w:rsidR="00BA60CC" w:rsidRDefault="00BA60CC">
      <w:pPr>
        <w:spacing w:after="0" w:line="240" w:lineRule="auto"/>
        <w:jc w:val="both"/>
        <w:rPr>
          <w:rFonts w:ascii="Times New Roman" w:hAnsi="Times New Roman" w:cs="Times New Roman"/>
          <w:sz w:val="24"/>
          <w:szCs w:val="24"/>
          <w:lang w:val="uk-UA"/>
        </w:rPr>
      </w:pPr>
      <w:r>
        <w:rPr>
          <w:rFonts w:ascii="Times New Roman" w:hAnsi="Times New Roman" w:cs="Times New Roman"/>
          <w:sz w:val="28"/>
          <w:szCs w:val="28"/>
          <w:lang w:val="uk-UA"/>
        </w:rPr>
        <w:tab/>
        <w:t>2. Предмет і об’єкти судово-бухгалтерської експертизи, класифікація судово-бухгалтерських експертиз, етапи проведення судово-бухгалтерської експертизи..</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ab/>
        <w:t xml:space="preserve">3. Правове регулювання судово-бухгалтерської експертизи. </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ab/>
        <w:t>4. Суб’єкти судово-бухгалтерської експертизи, їх повноваження, права, обов’язки, компетенція та відповідальність.</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ab/>
        <w:t xml:space="preserve">5. Призначення та планування судово-бухгалтерської експертизи. </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ab/>
        <w:t>6. Методика судово-бухгалтерської експертизи та її особливості, використання загальнонаукових та спеціальних методів в судово-бухгалтерській експертизі.</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ab/>
        <w:t>7. Дослідження первинних документів експертом-бухгалтером.</w:t>
      </w:r>
    </w:p>
    <w:p w:rsidR="00BA60CC" w:rsidRDefault="00BA60CC">
      <w:pPr>
        <w:spacing w:after="0" w:line="240" w:lineRule="auto"/>
        <w:jc w:val="both"/>
        <w:rPr>
          <w:rFonts w:ascii="Times New Roman" w:hAnsi="Times New Roman" w:cs="Times New Roman"/>
          <w:sz w:val="24"/>
          <w:szCs w:val="24"/>
          <w:lang w:val="uk-UA"/>
        </w:rPr>
      </w:pPr>
      <w:r>
        <w:rPr>
          <w:rFonts w:ascii="Times New Roman" w:hAnsi="Times New Roman" w:cs="Times New Roman"/>
          <w:sz w:val="28"/>
          <w:szCs w:val="28"/>
          <w:lang w:val="uk-UA"/>
        </w:rPr>
        <w:tab/>
        <w:t>8. Експертне дослідження регістрів бухгалтерського обліку та форм фінансової звітності.</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ab/>
        <w:t>9. Інші матеріали справи в дослідженні експерта-бухгалтера, їх значення та особливості їх дослідження.</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ab/>
        <w:t xml:space="preserve">10. Поняття і призначення висновку експерта-бухгалтера, його структура, дослідження та оцінка.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Необхідно пов</w:t>
      </w:r>
      <w:r>
        <w:rPr>
          <w:rFonts w:ascii="Times New Roman" w:hAnsi="Times New Roman" w:cs="Times New Roman"/>
          <w:sz w:val="28"/>
          <w:szCs w:val="28"/>
        </w:rPr>
        <w:t>’</w:t>
      </w:r>
      <w:r>
        <w:rPr>
          <w:rFonts w:ascii="Times New Roman" w:hAnsi="Times New Roman" w:cs="Times New Roman"/>
          <w:sz w:val="28"/>
          <w:szCs w:val="28"/>
          <w:lang w:val="uk-UA"/>
        </w:rPr>
        <w:t>язати наведені поняття з їх визначеннями. Дані для виконання: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6878"/>
      </w:tblGrid>
      <w:tr w:rsidR="00BA60CC">
        <w:tblPrEx>
          <w:tblCellMar>
            <w:top w:w="0" w:type="dxa"/>
            <w:bottom w:w="0" w:type="dxa"/>
          </w:tblCellMar>
        </w:tblPrEx>
        <w:tc>
          <w:tcPr>
            <w:tcW w:w="2693" w:type="dxa"/>
          </w:tcPr>
          <w:p w:rsidR="00BA60CC" w:rsidRDefault="00BA60CC">
            <w:pPr>
              <w:spacing w:after="0" w:line="240" w:lineRule="auto"/>
              <w:outlineLvl w:val="7"/>
              <w:rPr>
                <w:rFonts w:ascii="Times New Roman" w:hAnsi="Times New Roman" w:cs="Times New Roman"/>
                <w:sz w:val="24"/>
                <w:szCs w:val="24"/>
              </w:rPr>
            </w:pPr>
            <w:r>
              <w:rPr>
                <w:rFonts w:ascii="Times New Roman" w:hAnsi="Times New Roman" w:cs="Times New Roman"/>
                <w:b/>
                <w:bCs/>
                <w:sz w:val="24"/>
                <w:szCs w:val="24"/>
                <w:lang w:val="uk-UA"/>
              </w:rPr>
              <w:t>Термін</w:t>
            </w:r>
          </w:p>
        </w:tc>
        <w:tc>
          <w:tcPr>
            <w:tcW w:w="6878"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Визначення</w:t>
            </w:r>
          </w:p>
        </w:tc>
      </w:tr>
      <w:tr w:rsidR="00BA60CC">
        <w:tblPrEx>
          <w:tblCellMar>
            <w:top w:w="0" w:type="dxa"/>
            <w:bottom w:w="0" w:type="dxa"/>
          </w:tblCellMar>
        </w:tblPrEx>
        <w:tc>
          <w:tcPr>
            <w:tcW w:w="2693"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Документ</w:t>
            </w:r>
          </w:p>
        </w:tc>
        <w:tc>
          <w:tcPr>
            <w:tcW w:w="6878"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А. Дійсні, реальні події життя юридичної особи</w:t>
            </w:r>
          </w:p>
        </w:tc>
      </w:tr>
      <w:tr w:rsidR="00BA60CC">
        <w:tblPrEx>
          <w:tblCellMar>
            <w:top w:w="0" w:type="dxa"/>
            <w:bottom w:w="0" w:type="dxa"/>
          </w:tblCellMar>
        </w:tblPrEx>
        <w:tc>
          <w:tcPr>
            <w:tcW w:w="2693"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Факти господарського життя</w:t>
            </w:r>
          </w:p>
        </w:tc>
        <w:tc>
          <w:tcPr>
            <w:tcW w:w="6878"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Б. Контроль, який реалізується безпосередньо в процесі виконання розпоряджень керівництва, планів або безпосередньо після закінчення окремих операцій цього процесу  </w:t>
            </w:r>
          </w:p>
        </w:tc>
      </w:tr>
      <w:tr w:rsidR="00BA60CC">
        <w:tblPrEx>
          <w:tblCellMar>
            <w:top w:w="0" w:type="dxa"/>
            <w:bottom w:w="0" w:type="dxa"/>
          </w:tblCellMar>
        </w:tblPrEx>
        <w:tc>
          <w:tcPr>
            <w:tcW w:w="2693"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Документ в бухгалтерському обліку</w:t>
            </w:r>
          </w:p>
        </w:tc>
        <w:tc>
          <w:tcPr>
            <w:tcW w:w="6878"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В. Закодоване певним чином і зафіксоване на спеціальному носії інформаційне повідомлення, яке засвідчує здійснення факту господарського життя та містить його характеристику</w:t>
            </w:r>
          </w:p>
        </w:tc>
      </w:tr>
      <w:tr w:rsidR="00BA60CC">
        <w:tblPrEx>
          <w:tblCellMar>
            <w:top w:w="0" w:type="dxa"/>
            <w:bottom w:w="0" w:type="dxa"/>
          </w:tblCellMar>
        </w:tblPrEx>
        <w:tc>
          <w:tcPr>
            <w:tcW w:w="2693"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Попередній контроль</w:t>
            </w:r>
          </w:p>
        </w:tc>
        <w:tc>
          <w:tcPr>
            <w:tcW w:w="6878"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Г. Письмовий доказ, який засвідчує наявність обставини або здійснення певного факту, з яким пов’язані відповідні юридичні наслідки </w:t>
            </w:r>
          </w:p>
        </w:tc>
      </w:tr>
      <w:tr w:rsidR="00BA60CC">
        <w:tblPrEx>
          <w:tblCellMar>
            <w:top w:w="0" w:type="dxa"/>
            <w:bottom w:w="0" w:type="dxa"/>
          </w:tblCellMar>
        </w:tblPrEx>
        <w:tc>
          <w:tcPr>
            <w:tcW w:w="2693"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Поточний контроль</w:t>
            </w:r>
          </w:p>
        </w:tc>
        <w:tc>
          <w:tcPr>
            <w:tcW w:w="6878"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Д. Контроль господарської діяльності підприємства, який забезпечується тим, що документи є підтвердженням здійснених операцій</w:t>
            </w:r>
          </w:p>
        </w:tc>
      </w:tr>
      <w:tr w:rsidR="00BA60CC">
        <w:tblPrEx>
          <w:tblCellMar>
            <w:top w:w="0" w:type="dxa"/>
            <w:bottom w:w="0" w:type="dxa"/>
          </w:tblCellMar>
        </w:tblPrEx>
        <w:tc>
          <w:tcPr>
            <w:tcW w:w="2693"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Наступний контроль</w:t>
            </w:r>
          </w:p>
        </w:tc>
        <w:tc>
          <w:tcPr>
            <w:tcW w:w="6878"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Е. Контроль, який реалізується вже на етапі планування і підготовки розпоряджень керівництва, які формуються на підставі отриманої з документів інформації.</w:t>
            </w:r>
          </w:p>
        </w:tc>
      </w:tr>
    </w:tbl>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lang w:val="uk-UA"/>
        </w:rPr>
        <w:t xml:space="preserve">2. </w:t>
      </w:r>
      <w:r>
        <w:rPr>
          <w:rFonts w:ascii="Times New Roman" w:hAnsi="Times New Roman" w:cs="Times New Roman"/>
          <w:sz w:val="28"/>
          <w:szCs w:val="28"/>
          <w:lang w:val="uk-UA"/>
        </w:rPr>
        <w:t>Необхідно пов</w:t>
      </w:r>
      <w:r>
        <w:rPr>
          <w:rFonts w:ascii="Times New Roman" w:hAnsi="Times New Roman" w:cs="Times New Roman"/>
          <w:sz w:val="28"/>
          <w:szCs w:val="28"/>
        </w:rPr>
        <w:t>’</w:t>
      </w:r>
      <w:r>
        <w:rPr>
          <w:rFonts w:ascii="Times New Roman" w:hAnsi="Times New Roman" w:cs="Times New Roman"/>
          <w:sz w:val="28"/>
          <w:szCs w:val="28"/>
          <w:lang w:val="uk-UA"/>
        </w:rPr>
        <w:t>язати наведені поняття з їх визначеннями. Дані для виконання: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9"/>
        <w:gridCol w:w="6892"/>
      </w:tblGrid>
      <w:tr w:rsidR="00BA60CC">
        <w:tblPrEx>
          <w:tblCellMar>
            <w:top w:w="0" w:type="dxa"/>
            <w:bottom w:w="0" w:type="dxa"/>
          </w:tblCellMar>
        </w:tblPrEx>
        <w:tc>
          <w:tcPr>
            <w:tcW w:w="2679" w:type="dxa"/>
          </w:tcPr>
          <w:p w:rsidR="00BA60CC" w:rsidRDefault="00BA60CC">
            <w:pPr>
              <w:spacing w:after="0" w:line="240" w:lineRule="auto"/>
              <w:outlineLvl w:val="7"/>
              <w:rPr>
                <w:rFonts w:ascii="Times New Roman" w:hAnsi="Times New Roman" w:cs="Times New Roman"/>
                <w:sz w:val="24"/>
                <w:szCs w:val="24"/>
              </w:rPr>
            </w:pPr>
            <w:r>
              <w:rPr>
                <w:rFonts w:ascii="Times New Roman" w:hAnsi="Times New Roman" w:cs="Times New Roman"/>
                <w:b/>
                <w:bCs/>
                <w:sz w:val="24"/>
                <w:szCs w:val="24"/>
                <w:lang w:val="uk-UA"/>
              </w:rPr>
              <w:t>Термін</w:t>
            </w:r>
          </w:p>
        </w:tc>
        <w:tc>
          <w:tcPr>
            <w:tcW w:w="68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Визначення</w:t>
            </w:r>
          </w:p>
        </w:tc>
      </w:tr>
      <w:tr w:rsidR="00BA60CC">
        <w:tblPrEx>
          <w:tblCellMar>
            <w:top w:w="0" w:type="dxa"/>
            <w:bottom w:w="0" w:type="dxa"/>
          </w:tblCellMar>
        </w:tblPrEx>
        <w:tc>
          <w:tcPr>
            <w:tcW w:w="2679"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Достовірні (доброякісні) документи</w:t>
            </w:r>
          </w:p>
        </w:tc>
        <w:tc>
          <w:tcPr>
            <w:tcW w:w="6892"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А. Документи, в яких залишився незаповненим один із реквізитів, відсутня віза уповноваженої особи, що дозволяє здійснення операції тощо </w:t>
            </w:r>
          </w:p>
        </w:tc>
      </w:tr>
      <w:tr w:rsidR="00BA60CC">
        <w:tblPrEx>
          <w:tblCellMar>
            <w:top w:w="0" w:type="dxa"/>
            <w:bottom w:w="0" w:type="dxa"/>
          </w:tblCellMar>
        </w:tblPrEx>
        <w:tc>
          <w:tcPr>
            <w:tcW w:w="2679"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Недостовірні (недоброякісні) документи</w:t>
            </w:r>
          </w:p>
        </w:tc>
        <w:tc>
          <w:tcPr>
            <w:tcW w:w="6892"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Б. Документи, які відповідають за формою вимогам, встановленим до оформлення документів</w:t>
            </w:r>
          </w:p>
        </w:tc>
      </w:tr>
      <w:tr w:rsidR="00BA60CC">
        <w:tblPrEx>
          <w:tblCellMar>
            <w:top w:w="0" w:type="dxa"/>
            <w:bottom w:w="0" w:type="dxa"/>
          </w:tblCellMar>
        </w:tblPrEx>
        <w:tc>
          <w:tcPr>
            <w:tcW w:w="2679"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Недооформлені документи</w:t>
            </w:r>
          </w:p>
        </w:tc>
        <w:tc>
          <w:tcPr>
            <w:tcW w:w="6892"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В. Документи, в яких наявні приписки, підчистки та інші виправлення</w:t>
            </w:r>
          </w:p>
        </w:tc>
      </w:tr>
      <w:tr w:rsidR="00BA60CC">
        <w:tblPrEx>
          <w:tblCellMar>
            <w:top w:w="0" w:type="dxa"/>
            <w:bottom w:w="0" w:type="dxa"/>
          </w:tblCellMar>
        </w:tblPrEx>
        <w:tc>
          <w:tcPr>
            <w:tcW w:w="2679"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Неправильно оформлені документи</w:t>
            </w:r>
          </w:p>
        </w:tc>
        <w:tc>
          <w:tcPr>
            <w:tcW w:w="6892"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Г. Документи, які не відповідають за формою вимогам щодо їх оформлення і відображають здійснену господарську операцію у спотвореному вигляді</w:t>
            </w:r>
          </w:p>
        </w:tc>
      </w:tr>
      <w:tr w:rsidR="00BA60CC">
        <w:tblPrEx>
          <w:tblCellMar>
            <w:top w:w="0" w:type="dxa"/>
            <w:bottom w:w="0" w:type="dxa"/>
          </w:tblCellMar>
        </w:tblPrEx>
        <w:tc>
          <w:tcPr>
            <w:tcW w:w="2679"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Частково фальсифіковані документи</w:t>
            </w:r>
          </w:p>
        </w:tc>
        <w:tc>
          <w:tcPr>
            <w:tcW w:w="6892"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Д. Документи, які оформлені на бланках невстановленої форми, в яких зазначено зайві непередбачені нормативними вимогами реквізити, які заповнені простим олівцем тощо</w:t>
            </w:r>
          </w:p>
        </w:tc>
      </w:tr>
      <w:tr w:rsidR="00BA60CC">
        <w:tblPrEx>
          <w:tblCellMar>
            <w:top w:w="0" w:type="dxa"/>
            <w:bottom w:w="0" w:type="dxa"/>
          </w:tblCellMar>
        </w:tblPrEx>
        <w:tc>
          <w:tcPr>
            <w:tcW w:w="2679"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Безтоварні документи</w:t>
            </w:r>
          </w:p>
        </w:tc>
        <w:tc>
          <w:tcPr>
            <w:tcW w:w="6892"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Е. Доброякісні документи та документи, які відображають незаконні але реально здійснені операції</w:t>
            </w:r>
          </w:p>
        </w:tc>
      </w:tr>
      <w:tr w:rsidR="00BA60CC">
        <w:tblPrEx>
          <w:tblCellMar>
            <w:top w:w="0" w:type="dxa"/>
            <w:bottom w:w="0" w:type="dxa"/>
          </w:tblCellMar>
        </w:tblPrEx>
        <w:tc>
          <w:tcPr>
            <w:tcW w:w="2679"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Справжні документи</w:t>
            </w:r>
          </w:p>
        </w:tc>
        <w:tc>
          <w:tcPr>
            <w:tcW w:w="6892"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Є. Документи, які містять ознаки інтелектуальної чи матеріальної підробки</w:t>
            </w:r>
          </w:p>
        </w:tc>
      </w:tr>
      <w:tr w:rsidR="00BA60CC">
        <w:tblPrEx>
          <w:tblCellMar>
            <w:top w:w="0" w:type="dxa"/>
            <w:bottom w:w="0" w:type="dxa"/>
          </w:tblCellMar>
        </w:tblPrEx>
        <w:tc>
          <w:tcPr>
            <w:tcW w:w="2679"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Підроблені документи</w:t>
            </w:r>
          </w:p>
        </w:tc>
        <w:tc>
          <w:tcPr>
            <w:tcW w:w="6892"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Ж. Документи, якими оформлено рух матеріалів, сировини, товарів, готової продукції тоді, коли вони не надходили, чи не відпускалися зі складу, або були витрачені на інші цілі.</w:t>
            </w:r>
          </w:p>
        </w:tc>
      </w:tr>
    </w:tbl>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lang w:val="uk-UA"/>
        </w:rPr>
        <w:t xml:space="preserve">3. </w:t>
      </w:r>
      <w:r>
        <w:rPr>
          <w:rFonts w:ascii="Times New Roman" w:hAnsi="Times New Roman" w:cs="Times New Roman"/>
          <w:sz w:val="28"/>
          <w:szCs w:val="28"/>
          <w:lang w:val="uk-UA"/>
        </w:rPr>
        <w:t>Необхідно пов</w:t>
      </w:r>
      <w:r>
        <w:rPr>
          <w:rFonts w:ascii="Times New Roman" w:hAnsi="Times New Roman" w:cs="Times New Roman"/>
          <w:sz w:val="28"/>
          <w:szCs w:val="28"/>
        </w:rPr>
        <w:t>’</w:t>
      </w:r>
      <w:r>
        <w:rPr>
          <w:rFonts w:ascii="Times New Roman" w:hAnsi="Times New Roman" w:cs="Times New Roman"/>
          <w:sz w:val="28"/>
          <w:szCs w:val="28"/>
          <w:lang w:val="uk-UA"/>
        </w:rPr>
        <w:t>язати наведені поняття з їх визначеннями. Дані для виконання: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7"/>
        <w:gridCol w:w="6914"/>
      </w:tblGrid>
      <w:tr w:rsidR="00BA60CC">
        <w:tblPrEx>
          <w:tblCellMar>
            <w:top w:w="0" w:type="dxa"/>
            <w:bottom w:w="0" w:type="dxa"/>
          </w:tblCellMar>
        </w:tblPrEx>
        <w:tc>
          <w:tcPr>
            <w:tcW w:w="2657" w:type="dxa"/>
          </w:tcPr>
          <w:p w:rsidR="00BA60CC" w:rsidRDefault="00BA60CC">
            <w:pPr>
              <w:spacing w:after="0" w:line="240" w:lineRule="auto"/>
              <w:outlineLvl w:val="7"/>
              <w:rPr>
                <w:rFonts w:ascii="Times New Roman" w:hAnsi="Times New Roman" w:cs="Times New Roman"/>
                <w:sz w:val="24"/>
                <w:szCs w:val="24"/>
              </w:rPr>
            </w:pPr>
            <w:r>
              <w:rPr>
                <w:rFonts w:ascii="Times New Roman" w:hAnsi="Times New Roman" w:cs="Times New Roman"/>
                <w:b/>
                <w:bCs/>
                <w:sz w:val="24"/>
                <w:szCs w:val="24"/>
                <w:lang w:val="uk-UA"/>
              </w:rPr>
              <w:t>Термін</w:t>
            </w:r>
          </w:p>
        </w:tc>
        <w:tc>
          <w:tcPr>
            <w:tcW w:w="691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Визначення</w:t>
            </w:r>
          </w:p>
        </w:tc>
      </w:tr>
      <w:tr w:rsidR="00BA60CC">
        <w:tblPrEx>
          <w:tblCellMar>
            <w:top w:w="0" w:type="dxa"/>
            <w:bottom w:w="0" w:type="dxa"/>
          </w:tblCellMar>
        </w:tblPrEx>
        <w:tc>
          <w:tcPr>
            <w:tcW w:w="265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Арифметична перевірка</w:t>
            </w:r>
          </w:p>
        </w:tc>
        <w:tc>
          <w:tcPr>
            <w:tcW w:w="691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Відповідність змісту операції вимогам чинних законів, інструкцій, положень, стандартів чи інших нормативних документів, призначених встановлювати правила здійснення цієї операції </w:t>
            </w:r>
          </w:p>
        </w:tc>
      </w:tr>
      <w:tr w:rsidR="00BA60CC">
        <w:tblPrEx>
          <w:tblCellMar>
            <w:top w:w="0" w:type="dxa"/>
            <w:bottom w:w="0" w:type="dxa"/>
          </w:tblCellMar>
        </w:tblPrEx>
        <w:tc>
          <w:tcPr>
            <w:tcW w:w="265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Операції</w:t>
            </w:r>
          </w:p>
        </w:tc>
        <w:tc>
          <w:tcPr>
            <w:tcW w:w="691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Б. Визначається шляхом перевірки відповідності її показників плановим, нормам, рівню аналогічних показників інших показників, умовам і меті діяльності юридичної особи, або іншим показникам, що характеризують економічну ефективність або об’єктивну необхідність здійснення операцій</w:t>
            </w:r>
          </w:p>
        </w:tc>
      </w:tr>
      <w:tr w:rsidR="00BA60CC">
        <w:tblPrEx>
          <w:tblCellMar>
            <w:top w:w="0" w:type="dxa"/>
            <w:bottom w:w="0" w:type="dxa"/>
          </w:tblCellMar>
        </w:tblPrEx>
        <w:tc>
          <w:tcPr>
            <w:tcW w:w="265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Законність операцій</w:t>
            </w:r>
          </w:p>
        </w:tc>
        <w:tc>
          <w:tcPr>
            <w:tcW w:w="691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В. Перевірка документів, що здійснюється шляхом  перерахунку результатів таксування, загальних підсумків, узгодження нарахувань і утримань тощо з метою визначення правильності підрахунків та виявлення зловживань і крадіжок</w:t>
            </w:r>
          </w:p>
        </w:tc>
      </w:tr>
      <w:tr w:rsidR="00BA60CC">
        <w:tblPrEx>
          <w:tblCellMar>
            <w:top w:w="0" w:type="dxa"/>
            <w:bottom w:w="0" w:type="dxa"/>
          </w:tblCellMar>
        </w:tblPrEx>
        <w:tc>
          <w:tcPr>
            <w:tcW w:w="265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Доцільність операцій</w:t>
            </w:r>
          </w:p>
        </w:tc>
        <w:tc>
          <w:tcPr>
            <w:tcW w:w="691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Г. Документально відображені події і явища в межах процесів господарювання</w:t>
            </w:r>
          </w:p>
        </w:tc>
      </w:tr>
      <w:tr w:rsidR="00BA60CC">
        <w:tblPrEx>
          <w:tblCellMar>
            <w:top w:w="0" w:type="dxa"/>
            <w:bottom w:w="0" w:type="dxa"/>
          </w:tblCellMar>
        </w:tblPrEx>
        <w:tc>
          <w:tcPr>
            <w:tcW w:w="265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Достовірність операцій</w:t>
            </w:r>
          </w:p>
        </w:tc>
        <w:tc>
          <w:tcPr>
            <w:tcW w:w="691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Д. За первинними документами в хронологічній послідовності відтворюється надходження та витрачання запасів за кожним артикулом, видом або типовим розміром</w:t>
            </w:r>
          </w:p>
        </w:tc>
      </w:tr>
      <w:tr w:rsidR="00BA60CC">
        <w:tblPrEx>
          <w:tblCellMar>
            <w:top w:w="0" w:type="dxa"/>
            <w:bottom w:w="0" w:type="dxa"/>
          </w:tblCellMar>
        </w:tblPrEx>
        <w:tc>
          <w:tcPr>
            <w:tcW w:w="265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Зустрічна перевірка</w:t>
            </w:r>
          </w:p>
        </w:tc>
        <w:tc>
          <w:tcPr>
            <w:tcW w:w="691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Е. Спосіб, при якому дослідження операцій, які за технологічним процесом передують кінцевій (заключній) операції, експерти-бухгалтери не здійснюють</w:t>
            </w:r>
          </w:p>
        </w:tc>
      </w:tr>
      <w:tr w:rsidR="00BA60CC">
        <w:tblPrEx>
          <w:tblCellMar>
            <w:top w:w="0" w:type="dxa"/>
            <w:bottom w:w="0" w:type="dxa"/>
          </w:tblCellMar>
        </w:tblPrEx>
        <w:tc>
          <w:tcPr>
            <w:tcW w:w="265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Відновлення кількісно-сумового обліку</w:t>
            </w:r>
          </w:p>
        </w:tc>
        <w:tc>
          <w:tcPr>
            <w:tcW w:w="691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Є. Визначається повнотою і правильністю документального оформлення – відповідно до встановлених законодавством вимог</w:t>
            </w:r>
          </w:p>
        </w:tc>
      </w:tr>
      <w:tr w:rsidR="00BA60CC">
        <w:tblPrEx>
          <w:tblCellMar>
            <w:top w:w="0" w:type="dxa"/>
            <w:bottom w:w="0" w:type="dxa"/>
          </w:tblCellMar>
        </w:tblPrEx>
        <w:tc>
          <w:tcPr>
            <w:tcW w:w="265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Дослідження паралельних проводок</w:t>
            </w:r>
          </w:p>
        </w:tc>
        <w:tc>
          <w:tcPr>
            <w:tcW w:w="691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Ж. Дає можливість виявити такі зловживання, за яких двосторонні операції отримують різне відображення у кожної із сторін</w:t>
            </w:r>
          </w:p>
        </w:tc>
      </w:tr>
      <w:tr w:rsidR="00BA60CC">
        <w:tblPrEx>
          <w:tblCellMar>
            <w:top w:w="0" w:type="dxa"/>
            <w:bottom w:w="0" w:type="dxa"/>
          </w:tblCellMar>
        </w:tblPrEx>
        <w:tc>
          <w:tcPr>
            <w:tcW w:w="265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Дослідження фактів за кінцевою (заключною) операцією</w:t>
            </w:r>
          </w:p>
        </w:tc>
        <w:tc>
          <w:tcPr>
            <w:tcW w:w="691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 Порівнюються різні за своїм найменуванням та характером документи, в яких відображаються різні аспекти однієї і тієї ж або декількох взаємопов’язаних операцій </w:t>
            </w:r>
          </w:p>
        </w:tc>
      </w:tr>
      <w:tr w:rsidR="00BA60CC">
        <w:tblPrEx>
          <w:tblCellMar>
            <w:top w:w="0" w:type="dxa"/>
            <w:bottom w:w="0" w:type="dxa"/>
          </w:tblCellMar>
        </w:tblPrEx>
        <w:tc>
          <w:tcPr>
            <w:tcW w:w="265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Взаємна перевірка</w:t>
            </w:r>
          </w:p>
        </w:tc>
        <w:tc>
          <w:tcPr>
            <w:tcW w:w="691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Й. Перевірка наявності бухгалтерських проводок за усіма операціями, які повинні бути здійснені</w:t>
            </w:r>
          </w:p>
        </w:tc>
      </w:tr>
    </w:tbl>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lang w:val="uk-UA"/>
        </w:rPr>
        <w:t xml:space="preserve">4. </w:t>
      </w:r>
      <w:r>
        <w:rPr>
          <w:rFonts w:ascii="Times New Roman" w:hAnsi="Times New Roman" w:cs="Times New Roman"/>
          <w:sz w:val="28"/>
          <w:szCs w:val="28"/>
          <w:lang w:val="uk-UA"/>
        </w:rPr>
        <w:t>Необхідно пов</w:t>
      </w:r>
      <w:r>
        <w:rPr>
          <w:rFonts w:ascii="Times New Roman" w:hAnsi="Times New Roman" w:cs="Times New Roman"/>
          <w:sz w:val="28"/>
          <w:szCs w:val="28"/>
        </w:rPr>
        <w:t>’</w:t>
      </w:r>
      <w:r>
        <w:rPr>
          <w:rFonts w:ascii="Times New Roman" w:hAnsi="Times New Roman" w:cs="Times New Roman"/>
          <w:sz w:val="28"/>
          <w:szCs w:val="28"/>
          <w:lang w:val="uk-UA"/>
        </w:rPr>
        <w:t>язати наведені поняття з їх визначеннями. Дані для виконання: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9"/>
        <w:gridCol w:w="6902"/>
      </w:tblGrid>
      <w:tr w:rsidR="00BA60CC">
        <w:tblPrEx>
          <w:tblCellMar>
            <w:top w:w="0" w:type="dxa"/>
            <w:bottom w:w="0" w:type="dxa"/>
          </w:tblCellMar>
        </w:tblPrEx>
        <w:tc>
          <w:tcPr>
            <w:tcW w:w="2669" w:type="dxa"/>
          </w:tcPr>
          <w:p w:rsidR="00BA60CC" w:rsidRDefault="00BA60CC">
            <w:pPr>
              <w:spacing w:after="0" w:line="240" w:lineRule="auto"/>
              <w:outlineLvl w:val="7"/>
              <w:rPr>
                <w:rFonts w:ascii="Times New Roman" w:hAnsi="Times New Roman" w:cs="Times New Roman"/>
                <w:sz w:val="24"/>
                <w:szCs w:val="24"/>
              </w:rPr>
            </w:pPr>
            <w:r>
              <w:rPr>
                <w:rFonts w:ascii="Times New Roman" w:hAnsi="Times New Roman" w:cs="Times New Roman"/>
                <w:b/>
                <w:bCs/>
                <w:sz w:val="24"/>
                <w:szCs w:val="24"/>
                <w:lang w:val="uk-UA"/>
              </w:rPr>
              <w:t>Термін</w:t>
            </w:r>
          </w:p>
        </w:tc>
        <w:tc>
          <w:tcPr>
            <w:tcW w:w="690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Визначення</w:t>
            </w:r>
          </w:p>
        </w:tc>
      </w:tr>
      <w:tr w:rsidR="00BA60CC">
        <w:tblPrEx>
          <w:tblCellMar>
            <w:top w:w="0" w:type="dxa"/>
            <w:bottom w:w="0" w:type="dxa"/>
          </w:tblCellMar>
        </w:tblPrEx>
        <w:tc>
          <w:tcPr>
            <w:tcW w:w="2669"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Судово-бухгалтерська експертиза</w:t>
            </w:r>
          </w:p>
        </w:tc>
        <w:tc>
          <w:tcPr>
            <w:tcW w:w="6902"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А. Полягає у дотриманні експертом-бухгалтером і органами, уповноваженими призначати судово-бухгалтерську експертизу, норм чинного законодавства України при здійсненні ними професійної діяльності</w:t>
            </w:r>
          </w:p>
        </w:tc>
      </w:tr>
      <w:tr w:rsidR="00BA60CC">
        <w:tblPrEx>
          <w:tblCellMar>
            <w:top w:w="0" w:type="dxa"/>
            <w:bottom w:w="0" w:type="dxa"/>
          </w:tblCellMar>
        </w:tblPrEx>
        <w:tc>
          <w:tcPr>
            <w:tcW w:w="2669"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Предмет судово-бухгалтерської експертизи</w:t>
            </w:r>
          </w:p>
        </w:tc>
        <w:tc>
          <w:tcPr>
            <w:tcW w:w="6902"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Б. Полягає у тому, що при наданні висновку за результатами дослідження експерт не може знаходитись у будь-якій залежності від органу або особи, що призначила експертизу, сторін справи та інших осіб, які зацікавлені в результатах справи</w:t>
            </w:r>
          </w:p>
        </w:tc>
      </w:tr>
      <w:tr w:rsidR="00BA60CC">
        <w:tblPrEx>
          <w:tblCellMar>
            <w:top w:w="0" w:type="dxa"/>
            <w:bottom w:w="0" w:type="dxa"/>
          </w:tblCellMar>
        </w:tblPrEx>
        <w:tc>
          <w:tcPr>
            <w:tcW w:w="2669"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Об</w:t>
            </w:r>
            <w:r>
              <w:rPr>
                <w:rFonts w:ascii="Times New Roman" w:hAnsi="Times New Roman" w:cs="Times New Roman"/>
                <w:sz w:val="24"/>
                <w:szCs w:val="24"/>
                <w:lang w:val="en-US"/>
              </w:rPr>
              <w:t>’</w:t>
            </w:r>
            <w:r>
              <w:rPr>
                <w:rFonts w:ascii="Times New Roman" w:hAnsi="Times New Roman" w:cs="Times New Roman"/>
                <w:sz w:val="24"/>
                <w:szCs w:val="24"/>
                <w:lang w:val="uk-UA"/>
              </w:rPr>
              <w:t>єкт судово-бухгалтерської експертизи</w:t>
            </w:r>
          </w:p>
        </w:tc>
        <w:tc>
          <w:tcPr>
            <w:tcW w:w="6902"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В. Явища або процеси, що відображені або повинні були знайти своє  відображення в бухгалтерському обліку і звітності, та які стали об’єктом розслідування чи судового розгляду </w:t>
            </w:r>
          </w:p>
        </w:tc>
      </w:tr>
      <w:tr w:rsidR="00BA60CC">
        <w:tblPrEx>
          <w:tblCellMar>
            <w:top w:w="0" w:type="dxa"/>
            <w:bottom w:w="0" w:type="dxa"/>
          </w:tblCellMar>
        </w:tblPrEx>
        <w:tc>
          <w:tcPr>
            <w:tcW w:w="2669"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Принцип законності</w:t>
            </w:r>
          </w:p>
        </w:tc>
        <w:tc>
          <w:tcPr>
            <w:tcW w:w="6902"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Г. Полягає у виявленні та вивченні за документами всіх фактів, які мають значення для експертів</w:t>
            </w:r>
          </w:p>
        </w:tc>
      </w:tr>
      <w:tr w:rsidR="00BA60CC">
        <w:tblPrEx>
          <w:tblCellMar>
            <w:top w:w="0" w:type="dxa"/>
            <w:bottom w:w="0" w:type="dxa"/>
          </w:tblCellMar>
        </w:tblPrEx>
        <w:tc>
          <w:tcPr>
            <w:tcW w:w="2669"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Принцип незалежності судового експерта</w:t>
            </w:r>
          </w:p>
        </w:tc>
        <w:tc>
          <w:tcPr>
            <w:tcW w:w="6902"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Д. Документи, перелік яких зазначений у постанові про призначення судово-бухгалтерської експертизи та які безпосередньо надані експерту-бухгалтеру для дослідження</w:t>
            </w:r>
          </w:p>
        </w:tc>
      </w:tr>
      <w:tr w:rsidR="00BA60CC">
        <w:tblPrEx>
          <w:tblCellMar>
            <w:top w:w="0" w:type="dxa"/>
            <w:bottom w:w="0" w:type="dxa"/>
          </w:tblCellMar>
        </w:tblPrEx>
        <w:tc>
          <w:tcPr>
            <w:tcW w:w="2669"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Принцип повноти</w:t>
            </w:r>
          </w:p>
        </w:tc>
        <w:tc>
          <w:tcPr>
            <w:tcW w:w="6902"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Е. Передбачає, що експерт повинен дати об’єктивну оцінку досліджуваному об’єкту з документальним обгрунтуванням і підтвердженням фактів, обов’язковим виявленням причин  і зв’язків між ними</w:t>
            </w:r>
          </w:p>
        </w:tc>
      </w:tr>
      <w:tr w:rsidR="00BA60CC">
        <w:tblPrEx>
          <w:tblCellMar>
            <w:top w:w="0" w:type="dxa"/>
            <w:bottom w:w="0" w:type="dxa"/>
          </w:tblCellMar>
        </w:tblPrEx>
        <w:tc>
          <w:tcPr>
            <w:tcW w:w="2669"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Принцип об’єктивності</w:t>
            </w:r>
          </w:p>
        </w:tc>
        <w:tc>
          <w:tcPr>
            <w:tcW w:w="6902"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Є. Процесуальна дія, яка полягає у вивченні завдання слідчого або суду матеріалів справи експертом-бухгалтером у межах його спеціальних знань з метою встановлення фактичних обставин кримінальної чи цивільної справи та надання експертного висновку  </w:t>
            </w:r>
          </w:p>
        </w:tc>
      </w:tr>
    </w:tbl>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lang w:val="uk-UA"/>
        </w:rPr>
        <w:t xml:space="preserve">5. </w:t>
      </w:r>
      <w:r>
        <w:rPr>
          <w:rFonts w:ascii="Times New Roman" w:hAnsi="Times New Roman" w:cs="Times New Roman"/>
          <w:sz w:val="28"/>
          <w:szCs w:val="28"/>
          <w:lang w:val="uk-UA"/>
        </w:rPr>
        <w:t>Необхідно вказати, в якому розділі висновку експерта-бухгалтера відображаються наведені положення:</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 xml:space="preserve">Дані для виконання: </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1. Згідно зі ст. 196 КПК України експерту роз’яснені його права і обов’язки, встановлені ст.77 КПК України, і він попереджений про кримінальну відповідальність за ст. 384 та ст. 385 КК України.</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2.   За справою встановлено, що в березні 2004 року позивач А.І. Радчук звернулась з позовом до ТОВ “Троянда” про поновлення на роботі, стягненні заробітної плати за весь час вимушеного прогулу.  Позивач Радчук А.І. працювала на підприємстві з 05.12.2003 року по 20.02.2004 року. Відповідачем ТОВ “Троянда” позивачу А.І.Радчук не було виплачено всю заробітну плату на момент звільнення. Позивач Радчук А.І. вважає, що  відповідач ТОВ “Троянда” неправильно визначив розмір середньомісячного заробітку.</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3. Представник відповідача  позов не визнав, вважає, що заробітна плата вираховувалася відповідно до чинного законодавства.</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rPr>
        <w:t>6.</w:t>
      </w:r>
      <w:r>
        <w:rPr>
          <w:rFonts w:ascii="Times New Roman" w:hAnsi="Times New Roman" w:cs="Times New Roman"/>
          <w:b/>
          <w:bCs/>
          <w:sz w:val="24"/>
          <w:szCs w:val="24"/>
        </w:rPr>
        <w:t xml:space="preserve"> </w:t>
      </w:r>
      <w:r>
        <w:rPr>
          <w:rFonts w:ascii="Times New Roman" w:hAnsi="Times New Roman" w:cs="Times New Roman"/>
          <w:sz w:val="28"/>
          <w:szCs w:val="28"/>
          <w:lang w:val="uk-UA"/>
        </w:rPr>
        <w:t>Необхідно пов</w:t>
      </w:r>
      <w:r>
        <w:rPr>
          <w:rFonts w:ascii="Times New Roman" w:hAnsi="Times New Roman" w:cs="Times New Roman"/>
          <w:sz w:val="28"/>
          <w:szCs w:val="28"/>
        </w:rPr>
        <w:t>’</w:t>
      </w:r>
      <w:r>
        <w:rPr>
          <w:rFonts w:ascii="Times New Roman" w:hAnsi="Times New Roman" w:cs="Times New Roman"/>
          <w:sz w:val="28"/>
          <w:szCs w:val="28"/>
          <w:lang w:val="uk-UA"/>
        </w:rPr>
        <w:t>язати вимоги, що висуваються до експерта-бухгалтера з їх характеристиками. Дані для виконання: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3"/>
        <w:gridCol w:w="6888"/>
      </w:tblGrid>
      <w:tr w:rsidR="00BA60CC">
        <w:tblPrEx>
          <w:tblCellMar>
            <w:top w:w="0" w:type="dxa"/>
            <w:bottom w:w="0" w:type="dxa"/>
          </w:tblCellMar>
        </w:tblPrEx>
        <w:tc>
          <w:tcPr>
            <w:tcW w:w="2683"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rPr>
              <w:t>Вимоги до експерта-бухгалтера</w:t>
            </w:r>
          </w:p>
        </w:tc>
        <w:tc>
          <w:tcPr>
            <w:tcW w:w="6888" w:type="dxa"/>
          </w:tcPr>
          <w:p w:rsidR="00BA60CC" w:rsidRDefault="00BA60CC">
            <w:pPr>
              <w:spacing w:after="0" w:line="240" w:lineRule="auto"/>
              <w:outlineLvl w:val="7"/>
              <w:rPr>
                <w:rFonts w:ascii="Times New Roman" w:hAnsi="Times New Roman" w:cs="Times New Roman"/>
                <w:sz w:val="24"/>
                <w:szCs w:val="24"/>
              </w:rPr>
            </w:pPr>
            <w:r>
              <w:rPr>
                <w:rFonts w:ascii="Times New Roman" w:hAnsi="Times New Roman" w:cs="Times New Roman"/>
                <w:b/>
                <w:bCs/>
                <w:sz w:val="24"/>
                <w:szCs w:val="24"/>
              </w:rPr>
              <w:t>Характеристика</w:t>
            </w:r>
          </w:p>
        </w:tc>
      </w:tr>
      <w:tr w:rsidR="00BA60CC">
        <w:tblPrEx>
          <w:tblCellMar>
            <w:top w:w="0" w:type="dxa"/>
            <w:bottom w:w="0" w:type="dxa"/>
          </w:tblCellMar>
        </w:tblPrEx>
        <w:tc>
          <w:tcPr>
            <w:tcW w:w="2683"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Відповідність кваліфікації</w:t>
            </w:r>
          </w:p>
        </w:tc>
        <w:tc>
          <w:tcPr>
            <w:tcW w:w="688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А. Неупереджена думка експерта з приводу встановлення і оцінки обставин у точній відповідності до їх дійсності</w:t>
            </w:r>
          </w:p>
        </w:tc>
      </w:tr>
      <w:tr w:rsidR="00BA60CC">
        <w:tblPrEx>
          <w:tblCellMar>
            <w:top w:w="0" w:type="dxa"/>
            <w:bottom w:w="0" w:type="dxa"/>
          </w:tblCellMar>
        </w:tblPrEx>
        <w:tc>
          <w:tcPr>
            <w:tcW w:w="2683"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Об</w:t>
            </w:r>
            <w:r>
              <w:rPr>
                <w:rFonts w:ascii="Times New Roman" w:hAnsi="Times New Roman" w:cs="Times New Roman"/>
                <w:sz w:val="24"/>
                <w:szCs w:val="24"/>
                <w:lang w:val="en-US"/>
              </w:rPr>
              <w:t>’</w:t>
            </w:r>
            <w:r>
              <w:rPr>
                <w:rFonts w:ascii="Times New Roman" w:hAnsi="Times New Roman" w:cs="Times New Roman"/>
                <w:sz w:val="24"/>
                <w:szCs w:val="24"/>
              </w:rPr>
              <w:t xml:space="preserve">єктивність експерта-бухгалтера </w:t>
            </w:r>
          </w:p>
        </w:tc>
        <w:tc>
          <w:tcPr>
            <w:tcW w:w="688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Б. Відсутність у експерта-бухгалтера матеріального, морального та іншого інтересу у вирішенні конкретної кримінальної чи цивільної справи</w:t>
            </w:r>
          </w:p>
        </w:tc>
      </w:tr>
      <w:tr w:rsidR="00BA60CC">
        <w:tblPrEx>
          <w:tblCellMar>
            <w:top w:w="0" w:type="dxa"/>
            <w:bottom w:w="0" w:type="dxa"/>
          </w:tblCellMar>
        </w:tblPrEx>
        <w:tc>
          <w:tcPr>
            <w:tcW w:w="2683"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Професійна компетентність експерта-бухгалтера</w:t>
            </w:r>
          </w:p>
        </w:tc>
        <w:tc>
          <w:tcPr>
            <w:tcW w:w="688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uk-UA"/>
              </w:rPr>
              <w:t>В</w:t>
            </w:r>
            <w:r>
              <w:rPr>
                <w:rFonts w:ascii="Times New Roman" w:hAnsi="Times New Roman" w:cs="Times New Roman"/>
                <w:sz w:val="24"/>
                <w:szCs w:val="24"/>
              </w:rPr>
              <w:t>ажлива передумова якісного проведення експертного дослідження. Якщо експерт-бухгалтер недостатньо володіє знаннями з бухгалтерського обліку, аналізу та контролю, які є необхідними  для складання обгрунтованого експерного висновку з питань, що досліджуються, він може бути визнаний некомпетентним</w:t>
            </w:r>
          </w:p>
        </w:tc>
      </w:tr>
      <w:tr w:rsidR="00BA60CC">
        <w:tblPrEx>
          <w:tblCellMar>
            <w:top w:w="0" w:type="dxa"/>
            <w:bottom w:w="0" w:type="dxa"/>
          </w:tblCellMar>
        </w:tblPrEx>
        <w:tc>
          <w:tcPr>
            <w:tcW w:w="2683"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Незацікавленість у результатах справи</w:t>
            </w:r>
          </w:p>
        </w:tc>
        <w:tc>
          <w:tcPr>
            <w:tcW w:w="688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Г. Особа повинна бути висококваліфікованим спеціалістом в галузі бухгалтерського обліку, контролю та аналізу господарської діяльності, мати вищу спеціальну освіту та пройти атестацію з метою присвоєння кваліфікації експерта-бухгалтера</w:t>
            </w:r>
          </w:p>
        </w:tc>
      </w:tr>
    </w:tbl>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rPr>
        <w:t>7.</w:t>
      </w:r>
      <w:r>
        <w:rPr>
          <w:rFonts w:ascii="Times New Roman" w:hAnsi="Times New Roman" w:cs="Times New Roman"/>
          <w:sz w:val="28"/>
          <w:szCs w:val="28"/>
        </w:rPr>
        <w:t xml:space="preserve"> Необхідно: З наведеного переліку осіб визначити суб’єктів призначення та проведення судово-бухгалтерської експертизи. Відповідь оформити у вигляді таблиці наступної форми: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3005"/>
        <w:gridCol w:w="2856"/>
        <w:gridCol w:w="3046"/>
      </w:tblGrid>
      <w:tr w:rsidR="00BA60CC">
        <w:tblPrEx>
          <w:tblCellMar>
            <w:top w:w="0" w:type="dxa"/>
            <w:bottom w:w="0" w:type="dxa"/>
          </w:tblCellMar>
        </w:tblPrEx>
        <w:tc>
          <w:tcPr>
            <w:tcW w:w="66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rPr>
              <w:t>№ п/п</w:t>
            </w:r>
          </w:p>
        </w:tc>
        <w:tc>
          <w:tcPr>
            <w:tcW w:w="300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rPr>
              <w:t>Суб</w:t>
            </w:r>
            <w:r>
              <w:rPr>
                <w:rFonts w:ascii="Times New Roman" w:hAnsi="Times New Roman" w:cs="Times New Roman"/>
                <w:b/>
                <w:bCs/>
                <w:sz w:val="28"/>
                <w:szCs w:val="28"/>
                <w:lang w:val="en-US"/>
              </w:rPr>
              <w:t>’</w:t>
            </w:r>
            <w:r>
              <w:rPr>
                <w:rFonts w:ascii="Times New Roman" w:hAnsi="Times New Roman" w:cs="Times New Roman"/>
                <w:b/>
                <w:bCs/>
                <w:sz w:val="28"/>
                <w:szCs w:val="28"/>
              </w:rPr>
              <w:t>єкти призначення</w:t>
            </w:r>
          </w:p>
        </w:tc>
        <w:tc>
          <w:tcPr>
            <w:tcW w:w="2856"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rPr>
              <w:t>Суб</w:t>
            </w:r>
            <w:r>
              <w:rPr>
                <w:rFonts w:ascii="Times New Roman" w:hAnsi="Times New Roman" w:cs="Times New Roman"/>
                <w:b/>
                <w:bCs/>
                <w:sz w:val="28"/>
                <w:szCs w:val="28"/>
                <w:lang w:val="en-US"/>
              </w:rPr>
              <w:t>’</w:t>
            </w:r>
            <w:r>
              <w:rPr>
                <w:rFonts w:ascii="Times New Roman" w:hAnsi="Times New Roman" w:cs="Times New Roman"/>
                <w:b/>
                <w:bCs/>
                <w:sz w:val="28"/>
                <w:szCs w:val="28"/>
              </w:rPr>
              <w:t>єкти проведення</w:t>
            </w:r>
          </w:p>
        </w:tc>
        <w:tc>
          <w:tcPr>
            <w:tcW w:w="3046"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rPr>
              <w:t>Особи, шо не є суб’єктами судово-бухгалтрської експертизи</w:t>
            </w:r>
          </w:p>
        </w:tc>
      </w:tr>
      <w:tr w:rsidR="00BA60CC">
        <w:tblPrEx>
          <w:tblCellMar>
            <w:top w:w="0" w:type="dxa"/>
            <w:bottom w:w="0" w:type="dxa"/>
          </w:tblCellMar>
        </w:tblPrEx>
        <w:tc>
          <w:tcPr>
            <w:tcW w:w="66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rPr>
              <w:t> </w:t>
            </w:r>
          </w:p>
        </w:tc>
        <w:tc>
          <w:tcPr>
            <w:tcW w:w="300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rPr>
              <w:t> </w:t>
            </w:r>
          </w:p>
        </w:tc>
        <w:tc>
          <w:tcPr>
            <w:tcW w:w="2856"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rPr>
              <w:t> </w:t>
            </w:r>
          </w:p>
        </w:tc>
        <w:tc>
          <w:tcPr>
            <w:tcW w:w="3046"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rPr>
              <w:t> </w:t>
            </w:r>
          </w:p>
        </w:tc>
      </w:tr>
    </w:tbl>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lang w:val="uk-UA"/>
        </w:rPr>
        <w:t>Дані для виконання:</w:t>
      </w:r>
      <w:r>
        <w:rPr>
          <w:rFonts w:ascii="Times New Roman" w:hAnsi="Times New Roman" w:cs="Times New Roman"/>
          <w:sz w:val="28"/>
          <w:szCs w:val="28"/>
          <w:lang w:val="uk-UA"/>
        </w:rPr>
        <w:t xml:space="preserve"> слідчі прокуратури; голова інвентаризаційної комісії; слідчий військової прокуратури; </w:t>
      </w:r>
      <w:r>
        <w:rPr>
          <w:rFonts w:ascii="Times New Roman" w:hAnsi="Times New Roman" w:cs="Times New Roman"/>
          <w:sz w:val="28"/>
          <w:szCs w:val="28"/>
        </w:rPr>
        <w:t xml:space="preserve"> власники (засновники) підприємства; слідчий податкової міліції; суд; керівник відкритого акціонерного товариства; слідчі органи внутрішніх справ;   ревізор; інспектор податкової служби; дтректор експертного бюро; аудитор.</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rPr>
        <w:t xml:space="preserve">8. </w:t>
      </w:r>
      <w:r>
        <w:rPr>
          <w:rFonts w:ascii="Times New Roman" w:hAnsi="Times New Roman" w:cs="Times New Roman"/>
          <w:sz w:val="28"/>
          <w:szCs w:val="28"/>
        </w:rPr>
        <w:t>Необхідно визначити, чи достатньо документів надано експерту-бухгалтеру для виконання поставленого завдання;</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вказати, якими будуть дії аудитора та експерта-бухгалтера в наведеній ситуації:</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rPr>
        <w:t>Дані для виконання:</w:t>
      </w:r>
      <w:r>
        <w:rPr>
          <w:rFonts w:ascii="Times New Roman" w:hAnsi="Times New Roman" w:cs="Times New Roman"/>
          <w:sz w:val="28"/>
          <w:szCs w:val="28"/>
        </w:rPr>
        <w:t xml:space="preserve"> Перед перевіряючим поставлено завдання встановити правильність розрахованої суми транспортно-заготівельних витрат (ТЗВ), віднесеної на витрати виробництва ТОВ “Асоль” за ІІІ квартал поточного року. Для перевірки надано документи, які містять дані про: залишок ТЗВ на початок звітного періоду, середній відсоток ТЗВ та суму понесених ТЗВ за звітний період.</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rPr>
        <w:t xml:space="preserve">9. </w:t>
      </w:r>
      <w:r>
        <w:rPr>
          <w:rFonts w:ascii="Times New Roman" w:hAnsi="Times New Roman" w:cs="Times New Roman"/>
          <w:sz w:val="28"/>
          <w:szCs w:val="28"/>
        </w:rPr>
        <w:t>Н</w:t>
      </w:r>
      <w:r>
        <w:rPr>
          <w:rFonts w:ascii="Times New Roman" w:hAnsi="Times New Roman" w:cs="Times New Roman"/>
          <w:b/>
          <w:bCs/>
          <w:sz w:val="28"/>
          <w:szCs w:val="28"/>
        </w:rPr>
        <w:t>е</w:t>
      </w:r>
      <w:r>
        <w:rPr>
          <w:rFonts w:ascii="Times New Roman" w:hAnsi="Times New Roman" w:cs="Times New Roman"/>
          <w:sz w:val="28"/>
          <w:szCs w:val="28"/>
        </w:rPr>
        <w:t xml:space="preserve">обхідно </w:t>
      </w:r>
      <w:r>
        <w:rPr>
          <w:rFonts w:ascii="Times New Roman" w:hAnsi="Times New Roman" w:cs="Times New Roman"/>
          <w:sz w:val="28"/>
          <w:szCs w:val="28"/>
          <w:lang w:val="uk-UA"/>
        </w:rPr>
        <w:t>пов</w:t>
      </w:r>
      <w:r>
        <w:rPr>
          <w:rFonts w:ascii="Times New Roman" w:hAnsi="Times New Roman" w:cs="Times New Roman"/>
          <w:sz w:val="28"/>
          <w:szCs w:val="28"/>
        </w:rPr>
        <w:t>’</w:t>
      </w:r>
      <w:r>
        <w:rPr>
          <w:rFonts w:ascii="Times New Roman" w:hAnsi="Times New Roman" w:cs="Times New Roman"/>
          <w:sz w:val="28"/>
          <w:szCs w:val="28"/>
          <w:lang w:val="uk-UA"/>
        </w:rPr>
        <w:t>язати наведені поняття з їх визначеннями. Дані для виконання: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7"/>
        <w:gridCol w:w="6774"/>
      </w:tblGrid>
      <w:tr w:rsidR="00BA60CC">
        <w:tblPrEx>
          <w:tblCellMar>
            <w:top w:w="0" w:type="dxa"/>
            <w:bottom w:w="0" w:type="dxa"/>
          </w:tblCellMar>
        </w:tblPrEx>
        <w:tc>
          <w:tcPr>
            <w:tcW w:w="2797" w:type="dxa"/>
          </w:tcPr>
          <w:p w:rsidR="00BA60CC" w:rsidRDefault="00BA60CC">
            <w:pPr>
              <w:spacing w:after="0" w:line="240" w:lineRule="auto"/>
              <w:outlineLvl w:val="1"/>
              <w:rPr>
                <w:rFonts w:ascii="Times New Roman" w:hAnsi="Times New Roman" w:cs="Times New Roman"/>
                <w:b/>
                <w:bCs/>
                <w:sz w:val="36"/>
                <w:szCs w:val="36"/>
              </w:rPr>
            </w:pPr>
            <w:r>
              <w:rPr>
                <w:rFonts w:ascii="Times New Roman" w:hAnsi="Times New Roman" w:cs="Times New Roman"/>
                <w:b/>
                <w:bCs/>
                <w:sz w:val="36"/>
                <w:szCs w:val="36"/>
              </w:rPr>
              <w:t>Поняття</w:t>
            </w:r>
          </w:p>
        </w:tc>
        <w:tc>
          <w:tcPr>
            <w:tcW w:w="677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Визначення</w:t>
            </w:r>
          </w:p>
        </w:tc>
      </w:tr>
      <w:tr w:rsidR="00BA60CC">
        <w:tblPrEx>
          <w:tblCellMar>
            <w:top w:w="0" w:type="dxa"/>
            <w:bottom w:w="0" w:type="dxa"/>
          </w:tblCellMar>
        </w:tblPrEx>
        <w:tc>
          <w:tcPr>
            <w:tcW w:w="2797"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Постанова слідчого про призначення судово-бухгалтерської експертизи</w:t>
            </w:r>
          </w:p>
        </w:tc>
        <w:tc>
          <w:tcPr>
            <w:tcW w:w="6774"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Виноситься суддею при розгляді у суді цивільних справ, а також під час судового розгляду матеріалів кримінальної справи</w:t>
            </w:r>
          </w:p>
        </w:tc>
      </w:tr>
      <w:tr w:rsidR="00BA60CC">
        <w:tblPrEx>
          <w:tblCellMar>
            <w:top w:w="0" w:type="dxa"/>
            <w:bottom w:w="0" w:type="dxa"/>
          </w:tblCellMar>
        </w:tblPrEx>
        <w:tc>
          <w:tcPr>
            <w:tcW w:w="2797"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Вступна частина постанови (ухвали) про призначення судово-бухгалтерської експертизи</w:t>
            </w:r>
          </w:p>
        </w:tc>
        <w:tc>
          <w:tcPr>
            <w:tcW w:w="6774"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Містить коротке викладення сутності справи та обставини, які обумовили необхідність проведення експертизи</w:t>
            </w:r>
          </w:p>
        </w:tc>
      </w:tr>
      <w:tr w:rsidR="00BA60CC">
        <w:tblPrEx>
          <w:tblCellMar>
            <w:top w:w="0" w:type="dxa"/>
            <w:bottom w:w="0" w:type="dxa"/>
          </w:tblCellMar>
        </w:tblPrEx>
        <w:tc>
          <w:tcPr>
            <w:tcW w:w="2797"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Результативна частина постанови (ухвали) про призначення судово-бухгалтерської експертизи</w:t>
            </w:r>
          </w:p>
        </w:tc>
        <w:tc>
          <w:tcPr>
            <w:tcW w:w="6774"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Складається з метою забезпечення своєчасності здійснення експертизи за участю декількох експертів та дає змогу представити процес проведення експертизи в цілому та за окремими етапами робіт з необхідним рівнем деталізації</w:t>
            </w:r>
          </w:p>
        </w:tc>
      </w:tr>
      <w:tr w:rsidR="00BA60CC">
        <w:tblPrEx>
          <w:tblCellMar>
            <w:top w:w="0" w:type="dxa"/>
            <w:bottom w:w="0" w:type="dxa"/>
          </w:tblCellMar>
        </w:tblPrEx>
        <w:tc>
          <w:tcPr>
            <w:tcW w:w="2797"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Ухвала суду про призначення судово-бухгалтерської експертизи</w:t>
            </w:r>
          </w:p>
        </w:tc>
        <w:tc>
          <w:tcPr>
            <w:tcW w:w="6774"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Містить остаточне рішення про призначення судово-бухгалтерської експертизи </w:t>
            </w:r>
          </w:p>
        </w:tc>
      </w:tr>
      <w:tr w:rsidR="00BA60CC">
        <w:tblPrEx>
          <w:tblCellMar>
            <w:top w:w="0" w:type="dxa"/>
            <w:bottom w:w="0" w:type="dxa"/>
          </w:tblCellMar>
        </w:tblPrEx>
        <w:tc>
          <w:tcPr>
            <w:tcW w:w="2797"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План-графік проведення судово-бухгалтерської експертизи</w:t>
            </w:r>
          </w:p>
        </w:tc>
        <w:tc>
          <w:tcPr>
            <w:tcW w:w="6774"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 Складається, коли судово-бухгалтерська експертиза призначається на етапі досудового розслідування кримінальної справи </w:t>
            </w:r>
          </w:p>
        </w:tc>
      </w:tr>
      <w:tr w:rsidR="00BA60CC">
        <w:tblPrEx>
          <w:tblCellMar>
            <w:top w:w="0" w:type="dxa"/>
            <w:bottom w:w="0" w:type="dxa"/>
          </w:tblCellMar>
        </w:tblPrEx>
        <w:tc>
          <w:tcPr>
            <w:tcW w:w="2797"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Описова частина постанови (ухвали) про призначення судово-бухгалтерської експертизи</w:t>
            </w:r>
          </w:p>
        </w:tc>
        <w:tc>
          <w:tcPr>
            <w:tcW w:w="6774" w:type="dxa"/>
          </w:tcPr>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Е.Містить дані про дату і місце складання постанови (ухвали); назву установи, що призначила експертизу; посаду, ПІБ особи, яка винесла постанову (ухвалу); номер кримінальної або цивільної справи, за якою призначена експертиза</w:t>
            </w:r>
          </w:p>
        </w:tc>
      </w:tr>
    </w:tbl>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rPr>
        <w:t xml:space="preserve">10. </w:t>
      </w:r>
      <w:r>
        <w:rPr>
          <w:rFonts w:ascii="Times New Roman" w:hAnsi="Times New Roman" w:cs="Times New Roman"/>
          <w:sz w:val="28"/>
          <w:szCs w:val="28"/>
        </w:rPr>
        <w:t>Скласти на основі наведених даних завдання на проведення судово-бухгалтерської експертизи.</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Дані для завдання: Для проведення судово-бухгалтерської експертизи, призначеної за справою №246, порушеною слідчим УМВС в Житомирській області В.О.Войтенко 7 жовтня 2007 року за обвинуваченням головного бухгалтера ВАТ “Електронприлад” С.К. Осичняка, призначено експерта-бухгалтера  Київського науково-дослідного інституту судових експертиз С.В.Самойлова. Керівником управління судово-бухгалтерської експертизи К.К. Харитончуком встановлено термін проведення експертизи 12 днів.</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Практичне завдання №2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Завдання для складання експертного висновку</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ab/>
        <w:t xml:space="preserve">Необхідно: </w:t>
      </w:r>
    </w:p>
    <w:p w:rsidR="00BA60CC" w:rsidRDefault="00BA60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k-UA"/>
        </w:rPr>
        <w:t>- оцінити достатність матеріалів кримінальної справи для відповіді на поставлене перед експертом-бухгалтером питання;</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ab/>
        <w:t>- дати відповідь на питання, поставлене перед експертом-бухгалтером;</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ab/>
        <w:t>- результати дослідження узагальнити у висновку експерта-бухгалтера;</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ab/>
        <w:t>У процесі дослідження використовувати таблиці за зразками 1 - 3.</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jc w:val="both"/>
        <w:outlineLvl w:val="6"/>
        <w:rPr>
          <w:rFonts w:ascii="Times New Roman" w:hAnsi="Times New Roman" w:cs="Times New Roman"/>
          <w:sz w:val="24"/>
          <w:szCs w:val="24"/>
        </w:rPr>
      </w:pPr>
      <w:r>
        <w:rPr>
          <w:rFonts w:ascii="Times New Roman" w:hAnsi="Times New Roman" w:cs="Times New Roman"/>
          <w:sz w:val="24"/>
          <w:szCs w:val="24"/>
          <w:lang w:val="uk-UA"/>
        </w:rPr>
        <w:tab/>
      </w:r>
      <w:r>
        <w:rPr>
          <w:rFonts w:ascii="Times New Roman" w:hAnsi="Times New Roman" w:cs="Times New Roman"/>
          <w:b/>
          <w:bCs/>
          <w:sz w:val="24"/>
          <w:szCs w:val="24"/>
          <w:lang w:val="uk-UA"/>
        </w:rPr>
        <w:t>Дані для виконання</w:t>
      </w:r>
      <w:r>
        <w:rPr>
          <w:rFonts w:ascii="Times New Roman" w:hAnsi="Times New Roman" w:cs="Times New Roman"/>
          <w:sz w:val="24"/>
          <w:szCs w:val="24"/>
          <w:lang w:val="uk-UA"/>
        </w:rPr>
        <w:t xml:space="preserve">: За матеріалами порушеної слідчим прокуратури кримінальної справи щодо розкрадання матеріалів на ТОВ “Фієста” призначено судово-бухгалтерську експертизу. </w:t>
      </w:r>
    </w:p>
    <w:p w:rsidR="00BA60CC" w:rsidRDefault="00BA60CC">
      <w:pPr>
        <w:spacing w:after="0" w:line="240" w:lineRule="auto"/>
        <w:jc w:val="both"/>
        <w:outlineLvl w:val="6"/>
        <w:rPr>
          <w:rFonts w:ascii="Times New Roman" w:hAnsi="Times New Roman" w:cs="Times New Roman"/>
          <w:sz w:val="24"/>
          <w:szCs w:val="24"/>
        </w:rPr>
      </w:pPr>
      <w:r>
        <w:rPr>
          <w:rFonts w:ascii="Times New Roman" w:hAnsi="Times New Roman" w:cs="Times New Roman"/>
          <w:sz w:val="24"/>
          <w:szCs w:val="24"/>
          <w:lang w:val="uk-UA"/>
        </w:rPr>
        <w:tab/>
      </w:r>
      <w:r>
        <w:rPr>
          <w:rFonts w:ascii="Times New Roman" w:hAnsi="Times New Roman" w:cs="Times New Roman"/>
          <w:b/>
          <w:bCs/>
          <w:sz w:val="24"/>
          <w:szCs w:val="24"/>
          <w:lang w:val="uk-UA"/>
        </w:rPr>
        <w:t>Перед експертом-бухгалтером було поставлено наступне питання:</w:t>
      </w:r>
    </w:p>
    <w:p w:rsidR="00BA60CC" w:rsidRDefault="00BA60CC">
      <w:pPr>
        <w:spacing w:after="0" w:line="240" w:lineRule="auto"/>
        <w:jc w:val="both"/>
        <w:outlineLvl w:val="6"/>
        <w:rPr>
          <w:rFonts w:ascii="Times New Roman" w:hAnsi="Times New Roman" w:cs="Times New Roman"/>
          <w:sz w:val="24"/>
          <w:szCs w:val="24"/>
          <w:lang w:val="uk-UA"/>
        </w:rPr>
      </w:pPr>
      <w:r>
        <w:rPr>
          <w:rFonts w:ascii="Times New Roman" w:hAnsi="Times New Roman" w:cs="Times New Roman"/>
          <w:i/>
          <w:iCs/>
          <w:sz w:val="24"/>
          <w:szCs w:val="24"/>
          <w:lang w:val="uk-UA"/>
        </w:rPr>
        <w:tab/>
        <w:t>1. Чи мали місце невідповідності облікових і фактичних даних щодо наявності виробничих запасів на складі ТОВ “Фієста” у період з 01 січня 2012 року  по 01 квітня 2012  року?</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ab/>
      </w:r>
      <w:r>
        <w:rPr>
          <w:rFonts w:ascii="Times New Roman" w:hAnsi="Times New Roman" w:cs="Times New Roman"/>
          <w:sz w:val="28"/>
          <w:szCs w:val="28"/>
          <w:lang w:val="uk-UA"/>
        </w:rPr>
        <w:t>У кримінальній справі, наданій експерту-бухгалтеру для вирішення поставлених перед ним питань, містилися наступні документи для проведення експертного дослідження:</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ab/>
        <w:t>- прибуткові документи з обліку руху товарно-виробничих запасів складу ТОВ “Фієста” за період з 01січня 20</w:t>
      </w:r>
      <w:r>
        <w:rPr>
          <w:rFonts w:ascii="Times New Roman" w:hAnsi="Times New Roman" w:cs="Times New Roman"/>
          <w:sz w:val="28"/>
          <w:szCs w:val="28"/>
        </w:rPr>
        <w:t>12</w:t>
      </w:r>
      <w:r>
        <w:rPr>
          <w:rFonts w:ascii="Times New Roman" w:hAnsi="Times New Roman" w:cs="Times New Roman"/>
          <w:sz w:val="28"/>
          <w:szCs w:val="28"/>
          <w:lang w:val="uk-UA"/>
        </w:rPr>
        <w:t xml:space="preserve"> року по 01 квітня 20</w:t>
      </w:r>
      <w:r>
        <w:rPr>
          <w:rFonts w:ascii="Times New Roman" w:hAnsi="Times New Roman" w:cs="Times New Roman"/>
          <w:sz w:val="28"/>
          <w:szCs w:val="28"/>
        </w:rPr>
        <w:t>12</w:t>
      </w:r>
      <w:r>
        <w:rPr>
          <w:rFonts w:ascii="Times New Roman" w:hAnsi="Times New Roman" w:cs="Times New Roman"/>
          <w:sz w:val="28"/>
          <w:szCs w:val="28"/>
          <w:lang w:val="uk-UA"/>
        </w:rPr>
        <w:t xml:space="preserve"> року;</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ab/>
        <w:t>- інвентаризаційні описи станом на 01 січня 20</w:t>
      </w:r>
      <w:r>
        <w:rPr>
          <w:rFonts w:ascii="Times New Roman" w:hAnsi="Times New Roman" w:cs="Times New Roman"/>
          <w:sz w:val="28"/>
          <w:szCs w:val="28"/>
        </w:rPr>
        <w:t>12</w:t>
      </w:r>
      <w:r>
        <w:rPr>
          <w:rFonts w:ascii="Times New Roman" w:hAnsi="Times New Roman" w:cs="Times New Roman"/>
          <w:sz w:val="28"/>
          <w:szCs w:val="28"/>
          <w:lang w:val="uk-UA"/>
        </w:rPr>
        <w:t xml:space="preserve"> року та 01 квітня 20</w:t>
      </w:r>
      <w:r>
        <w:rPr>
          <w:rFonts w:ascii="Times New Roman" w:hAnsi="Times New Roman" w:cs="Times New Roman"/>
          <w:sz w:val="28"/>
          <w:szCs w:val="28"/>
        </w:rPr>
        <w:t>12</w:t>
      </w:r>
      <w:r>
        <w:rPr>
          <w:rFonts w:ascii="Times New Roman" w:hAnsi="Times New Roman" w:cs="Times New Roman"/>
          <w:sz w:val="28"/>
          <w:szCs w:val="28"/>
          <w:lang w:val="uk-UA"/>
        </w:rPr>
        <w:t xml:space="preserve"> року.</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Інвентаризаційний опис матеріалів складу ТОВ “Фієста” станом на 01 січня 20</w:t>
      </w:r>
      <w:r>
        <w:rPr>
          <w:rFonts w:ascii="Times New Roman" w:hAnsi="Times New Roman" w:cs="Times New Roman"/>
          <w:b/>
          <w:bCs/>
          <w:sz w:val="28"/>
          <w:szCs w:val="28"/>
        </w:rPr>
        <w:t>12</w:t>
      </w:r>
      <w:r>
        <w:rPr>
          <w:rFonts w:ascii="Times New Roman" w:hAnsi="Times New Roman" w:cs="Times New Roman"/>
          <w:b/>
          <w:bCs/>
          <w:sz w:val="28"/>
          <w:szCs w:val="28"/>
          <w:lang w:val="uk-UA"/>
        </w:rPr>
        <w:t xml:space="preserve"> року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627"/>
        <w:gridCol w:w="1410"/>
        <w:gridCol w:w="1451"/>
        <w:gridCol w:w="1630"/>
        <w:gridCol w:w="1422"/>
      </w:tblGrid>
      <w:tr w:rsidR="00BA60CC">
        <w:tblPrEx>
          <w:tblCellMar>
            <w:top w:w="0" w:type="dxa"/>
            <w:bottom w:w="0" w:type="dxa"/>
          </w:tblCellMar>
        </w:tblPrEx>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п/п</w:t>
            </w:r>
          </w:p>
        </w:tc>
        <w:tc>
          <w:tcPr>
            <w:tcW w:w="262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Найменування товару</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Од.</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виміру</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Кількість</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Ціна, грн.</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Сума, грн.</w:t>
            </w:r>
          </w:p>
        </w:tc>
      </w:tr>
      <w:tr w:rsidR="00BA60CC">
        <w:tblPrEx>
          <w:tblCellMar>
            <w:top w:w="0" w:type="dxa"/>
            <w:bottom w:w="0" w:type="dxa"/>
          </w:tblCellMar>
        </w:tblPrEx>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w:t>
            </w:r>
          </w:p>
        </w:tc>
        <w:tc>
          <w:tcPr>
            <w:tcW w:w="262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Цукерки “Кіті”</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3000</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53,00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159000,00</w:t>
            </w:r>
          </w:p>
        </w:tc>
      </w:tr>
      <w:tr w:rsidR="00BA60CC">
        <w:tblPrEx>
          <w:tblCellMar>
            <w:top w:w="0" w:type="dxa"/>
            <w:bottom w:w="0" w:type="dxa"/>
          </w:tblCellMar>
        </w:tblPrEx>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xml:space="preserve">2. </w:t>
            </w:r>
          </w:p>
        </w:tc>
        <w:tc>
          <w:tcPr>
            <w:tcW w:w="262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Цукерки “Оленка”</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1000</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60000,00</w:t>
            </w:r>
          </w:p>
        </w:tc>
      </w:tr>
      <w:tr w:rsidR="00BA60CC">
        <w:tblPrEx>
          <w:tblCellMar>
            <w:top w:w="0" w:type="dxa"/>
            <w:bottom w:w="0" w:type="dxa"/>
          </w:tblCellMar>
        </w:tblPrEx>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xml:space="preserve">3. </w:t>
            </w:r>
          </w:p>
        </w:tc>
        <w:tc>
          <w:tcPr>
            <w:tcW w:w="262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Грильяж в шоколаді</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500</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62,00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31000,00</w:t>
            </w:r>
          </w:p>
        </w:tc>
      </w:tr>
      <w:tr w:rsidR="00BA60CC">
        <w:tblPrEx>
          <w:tblCellMar>
            <w:top w:w="0" w:type="dxa"/>
            <w:bottom w:w="0" w:type="dxa"/>
          </w:tblCellMar>
        </w:tblPrEx>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w:t>
            </w:r>
          </w:p>
        </w:tc>
        <w:tc>
          <w:tcPr>
            <w:tcW w:w="262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Цукерки “Ананасні”</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150</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47,00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7050,00</w:t>
            </w:r>
          </w:p>
        </w:tc>
      </w:tr>
      <w:tr w:rsidR="00BA60CC">
        <w:tblPrEx>
          <w:tblCellMar>
            <w:top w:w="0" w:type="dxa"/>
            <w:bottom w:w="0" w:type="dxa"/>
          </w:tblCellMar>
        </w:tblPrEx>
        <w:trPr>
          <w:trHeight w:val="421"/>
        </w:trPr>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w:t>
            </w:r>
          </w:p>
        </w:tc>
        <w:tc>
          <w:tcPr>
            <w:tcW w:w="262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Цукерки “Цитрусові”</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4000</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24,00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96000,00</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tc>
      </w:tr>
      <w:tr w:rsidR="00BA60CC">
        <w:tblPrEx>
          <w:tblCellMar>
            <w:top w:w="0" w:type="dxa"/>
            <w:bottom w:w="0" w:type="dxa"/>
          </w:tblCellMar>
        </w:tblPrEx>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w:t>
            </w:r>
          </w:p>
        </w:tc>
        <w:tc>
          <w:tcPr>
            <w:tcW w:w="262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Сік ананасний</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бут.1 л</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5000</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9,00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45000,00</w:t>
            </w:r>
          </w:p>
        </w:tc>
      </w:tr>
      <w:tr w:rsidR="00BA60CC">
        <w:tblPrEx>
          <w:tblCellMar>
            <w:top w:w="0" w:type="dxa"/>
            <w:bottom w:w="0" w:type="dxa"/>
          </w:tblCellMar>
        </w:tblPrEx>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w:t>
            </w:r>
          </w:p>
        </w:tc>
        <w:tc>
          <w:tcPr>
            <w:tcW w:w="262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Сірники</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кор.</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20000</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0,20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4000,00</w:t>
            </w:r>
          </w:p>
        </w:tc>
      </w:tr>
      <w:tr w:rsidR="00BA60CC">
        <w:tblPrEx>
          <w:tblCellMar>
            <w:top w:w="0" w:type="dxa"/>
            <w:bottom w:w="0" w:type="dxa"/>
          </w:tblCellMar>
        </w:tblPrEx>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8.</w:t>
            </w:r>
          </w:p>
        </w:tc>
        <w:tc>
          <w:tcPr>
            <w:tcW w:w="262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Масло вершкове</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800</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70,00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56000,00</w:t>
            </w:r>
          </w:p>
        </w:tc>
      </w:tr>
      <w:tr w:rsidR="00BA60CC">
        <w:tblPrEx>
          <w:tblCellMar>
            <w:top w:w="0" w:type="dxa"/>
            <w:bottom w:w="0" w:type="dxa"/>
          </w:tblCellMar>
        </w:tblPrEx>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9.</w:t>
            </w:r>
          </w:p>
        </w:tc>
        <w:tc>
          <w:tcPr>
            <w:tcW w:w="262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Маргарин</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100</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30,00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3000,00</w:t>
            </w:r>
          </w:p>
        </w:tc>
      </w:tr>
      <w:tr w:rsidR="00BA60CC">
        <w:tblPrEx>
          <w:tblCellMar>
            <w:top w:w="0" w:type="dxa"/>
            <w:bottom w:w="0" w:type="dxa"/>
          </w:tblCellMar>
        </w:tblPrEx>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w:t>
            </w:r>
          </w:p>
        </w:tc>
        <w:tc>
          <w:tcPr>
            <w:tcW w:w="262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Комбіжир</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200</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40,00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8000,00</w:t>
            </w:r>
          </w:p>
        </w:tc>
      </w:tr>
      <w:tr w:rsidR="00BA60CC">
        <w:tblPrEx>
          <w:tblCellMar>
            <w:top w:w="0" w:type="dxa"/>
            <w:bottom w:w="0" w:type="dxa"/>
          </w:tblCellMar>
        </w:tblPrEx>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11.</w:t>
            </w:r>
          </w:p>
        </w:tc>
        <w:tc>
          <w:tcPr>
            <w:tcW w:w="262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Цукровий пісок</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1050</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7,00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7350,00</w:t>
            </w:r>
          </w:p>
        </w:tc>
      </w:tr>
      <w:tr w:rsidR="00BA60CC">
        <w:tblPrEx>
          <w:tblCellMar>
            <w:top w:w="0" w:type="dxa"/>
            <w:bottom w:w="0" w:type="dxa"/>
          </w:tblCellMar>
        </w:tblPrEx>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12.</w:t>
            </w:r>
          </w:p>
        </w:tc>
        <w:tc>
          <w:tcPr>
            <w:tcW w:w="262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Ріжки макаронні</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500</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10,00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5000,00</w:t>
            </w:r>
          </w:p>
        </w:tc>
      </w:tr>
      <w:tr w:rsidR="00BA60CC">
        <w:tblPrEx>
          <w:tblCellMar>
            <w:top w:w="0" w:type="dxa"/>
            <w:bottom w:w="0" w:type="dxa"/>
          </w:tblCellMar>
        </w:tblPrEx>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13.</w:t>
            </w:r>
          </w:p>
        </w:tc>
        <w:tc>
          <w:tcPr>
            <w:tcW w:w="262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Печиво “Аврора”</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200</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30,00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6000,00</w:t>
            </w:r>
          </w:p>
        </w:tc>
      </w:tr>
      <w:tr w:rsidR="00BA60CC">
        <w:tblPrEx>
          <w:tblCellMar>
            <w:top w:w="0" w:type="dxa"/>
            <w:bottom w:w="0" w:type="dxa"/>
          </w:tblCellMar>
        </w:tblPrEx>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14.</w:t>
            </w:r>
          </w:p>
        </w:tc>
        <w:tc>
          <w:tcPr>
            <w:tcW w:w="262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Компот “Слива”</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бан.0,5кг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400</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8,00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3200,00</w:t>
            </w:r>
          </w:p>
        </w:tc>
      </w:tr>
      <w:tr w:rsidR="00BA60CC">
        <w:tblPrEx>
          <w:tblCellMar>
            <w:top w:w="0" w:type="dxa"/>
            <w:bottom w:w="0" w:type="dxa"/>
          </w:tblCellMar>
        </w:tblPrEx>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15.</w:t>
            </w:r>
          </w:p>
        </w:tc>
        <w:tc>
          <w:tcPr>
            <w:tcW w:w="262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Сіль</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2000</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3,00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6000,00</w:t>
            </w:r>
          </w:p>
        </w:tc>
      </w:tr>
      <w:tr w:rsidR="00BA60CC">
        <w:tblPrEx>
          <w:tblCellMar>
            <w:top w:w="0" w:type="dxa"/>
            <w:bottom w:w="0" w:type="dxa"/>
          </w:tblCellMar>
        </w:tblPrEx>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16.</w:t>
            </w:r>
          </w:p>
        </w:tc>
        <w:tc>
          <w:tcPr>
            <w:tcW w:w="262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Ковбаса варена</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300</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41,00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12300,00</w:t>
            </w:r>
          </w:p>
        </w:tc>
      </w:tr>
      <w:tr w:rsidR="00BA60CC">
        <w:tblPrEx>
          <w:tblCellMar>
            <w:top w:w="0" w:type="dxa"/>
            <w:bottom w:w="0" w:type="dxa"/>
          </w:tblCellMar>
        </w:tblPrEx>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17.</w:t>
            </w:r>
          </w:p>
        </w:tc>
        <w:tc>
          <w:tcPr>
            <w:tcW w:w="262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Ковбаса докторська</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120</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47,00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5640,00</w:t>
            </w:r>
          </w:p>
        </w:tc>
      </w:tr>
      <w:tr w:rsidR="00BA60CC">
        <w:tblPrEx>
          <w:tblCellMar>
            <w:top w:w="0" w:type="dxa"/>
            <w:bottom w:w="0" w:type="dxa"/>
          </w:tblCellMar>
        </w:tblPrEx>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xml:space="preserve">18. </w:t>
            </w:r>
          </w:p>
        </w:tc>
        <w:tc>
          <w:tcPr>
            <w:tcW w:w="262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М'ясо яловиче</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300</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18000,00</w:t>
            </w:r>
          </w:p>
        </w:tc>
      </w:tr>
      <w:tr w:rsidR="00BA60CC">
        <w:tblPrEx>
          <w:tblCellMar>
            <w:top w:w="0" w:type="dxa"/>
            <w:bottom w:w="0" w:type="dxa"/>
          </w:tblCellMar>
        </w:tblPrEx>
        <w:tc>
          <w:tcPr>
            <w:tcW w:w="8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19.</w:t>
            </w:r>
          </w:p>
        </w:tc>
        <w:tc>
          <w:tcPr>
            <w:tcW w:w="262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М'ясо котлетне</w:t>
            </w:r>
          </w:p>
        </w:tc>
        <w:tc>
          <w:tcPr>
            <w:tcW w:w="141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200</w:t>
            </w:r>
          </w:p>
        </w:tc>
        <w:tc>
          <w:tcPr>
            <w:tcW w:w="16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50,00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10000,00</w:t>
            </w:r>
          </w:p>
        </w:tc>
      </w:tr>
      <w:tr w:rsidR="00BA60CC">
        <w:tblPrEx>
          <w:tblCellMar>
            <w:top w:w="0" w:type="dxa"/>
            <w:bottom w:w="0" w:type="dxa"/>
          </w:tblCellMar>
        </w:tblPrEx>
        <w:tc>
          <w:tcPr>
            <w:tcW w:w="8001" w:type="dxa"/>
            <w:gridSpan w:val="5"/>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Всього:                                         39820</w:t>
            </w:r>
          </w:p>
        </w:tc>
        <w:tc>
          <w:tcPr>
            <w:tcW w:w="142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542540,00</w:t>
            </w:r>
          </w:p>
        </w:tc>
      </w:tr>
    </w:tbl>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Порядкових номерів: дев’</w:t>
      </w:r>
      <w:r>
        <w:rPr>
          <w:rFonts w:ascii="Times New Roman" w:hAnsi="Times New Roman" w:cs="Times New Roman"/>
          <w:sz w:val="28"/>
          <w:szCs w:val="28"/>
        </w:rPr>
        <w:t>ятна</w:t>
      </w:r>
      <w:r>
        <w:rPr>
          <w:rFonts w:ascii="Times New Roman" w:hAnsi="Times New Roman" w:cs="Times New Roman"/>
          <w:sz w:val="28"/>
          <w:szCs w:val="28"/>
          <w:lang w:val="uk-UA"/>
        </w:rPr>
        <w:t>дцять (з 1 по 19).</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Кількість натуральних показників (прописом) тридцять дев'ять тисяч вісімсот двадцять.</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Інвентаризаційний опис матеріалів складу ТОВ “Фієста” станом на 01 квітня 2012 року</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9"/>
        <w:gridCol w:w="2672"/>
        <w:gridCol w:w="1551"/>
        <w:gridCol w:w="1451"/>
        <w:gridCol w:w="1535"/>
        <w:gridCol w:w="1553"/>
      </w:tblGrid>
      <w:tr w:rsidR="00BA60CC">
        <w:tblPrEx>
          <w:tblCellMar>
            <w:top w:w="0" w:type="dxa"/>
            <w:bottom w:w="0" w:type="dxa"/>
          </w:tblCellMar>
        </w:tblPrEx>
        <w:tc>
          <w:tcPr>
            <w:tcW w:w="8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п/п</w:t>
            </w:r>
          </w:p>
        </w:tc>
        <w:tc>
          <w:tcPr>
            <w:tcW w:w="267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Найменування товару</w:t>
            </w:r>
          </w:p>
        </w:tc>
        <w:tc>
          <w:tcPr>
            <w:tcW w:w="15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Од.</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виміру</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Кількість</w:t>
            </w:r>
          </w:p>
        </w:tc>
        <w:tc>
          <w:tcPr>
            <w:tcW w:w="153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Ціна, грн.</w:t>
            </w:r>
          </w:p>
        </w:tc>
        <w:tc>
          <w:tcPr>
            <w:tcW w:w="155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Сума,</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грн.</w:t>
            </w:r>
          </w:p>
        </w:tc>
      </w:tr>
      <w:tr w:rsidR="00BA60CC">
        <w:tblPrEx>
          <w:tblCellMar>
            <w:top w:w="0" w:type="dxa"/>
            <w:bottom w:w="0" w:type="dxa"/>
          </w:tblCellMar>
        </w:tblPrEx>
        <w:tc>
          <w:tcPr>
            <w:tcW w:w="8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w:t>
            </w:r>
          </w:p>
        </w:tc>
        <w:tc>
          <w:tcPr>
            <w:tcW w:w="267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Цукерки “Кіті”</w:t>
            </w:r>
          </w:p>
        </w:tc>
        <w:tc>
          <w:tcPr>
            <w:tcW w:w="15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2700</w:t>
            </w:r>
          </w:p>
        </w:tc>
        <w:tc>
          <w:tcPr>
            <w:tcW w:w="153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53,00</w:t>
            </w:r>
          </w:p>
        </w:tc>
        <w:tc>
          <w:tcPr>
            <w:tcW w:w="155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143100,00</w:t>
            </w:r>
          </w:p>
        </w:tc>
      </w:tr>
      <w:tr w:rsidR="00BA60CC">
        <w:tblPrEx>
          <w:tblCellMar>
            <w:top w:w="0" w:type="dxa"/>
            <w:bottom w:w="0" w:type="dxa"/>
          </w:tblCellMar>
        </w:tblPrEx>
        <w:tc>
          <w:tcPr>
            <w:tcW w:w="8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w:t>
            </w:r>
          </w:p>
        </w:tc>
        <w:tc>
          <w:tcPr>
            <w:tcW w:w="267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Цукерки “Оленка”</w:t>
            </w:r>
          </w:p>
        </w:tc>
        <w:tc>
          <w:tcPr>
            <w:tcW w:w="15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580</w:t>
            </w:r>
          </w:p>
        </w:tc>
        <w:tc>
          <w:tcPr>
            <w:tcW w:w="153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60,00</w:t>
            </w:r>
          </w:p>
        </w:tc>
        <w:tc>
          <w:tcPr>
            <w:tcW w:w="155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34800,00</w:t>
            </w:r>
          </w:p>
        </w:tc>
      </w:tr>
      <w:tr w:rsidR="00BA60CC">
        <w:tblPrEx>
          <w:tblCellMar>
            <w:top w:w="0" w:type="dxa"/>
            <w:bottom w:w="0" w:type="dxa"/>
          </w:tblCellMar>
        </w:tblPrEx>
        <w:tc>
          <w:tcPr>
            <w:tcW w:w="8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w:t>
            </w:r>
          </w:p>
        </w:tc>
        <w:tc>
          <w:tcPr>
            <w:tcW w:w="267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Грильяж в шоколаді</w:t>
            </w:r>
          </w:p>
        </w:tc>
        <w:tc>
          <w:tcPr>
            <w:tcW w:w="15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249</w:t>
            </w:r>
          </w:p>
        </w:tc>
        <w:tc>
          <w:tcPr>
            <w:tcW w:w="153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62,00</w:t>
            </w:r>
          </w:p>
        </w:tc>
        <w:tc>
          <w:tcPr>
            <w:tcW w:w="155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15438,00</w:t>
            </w:r>
          </w:p>
        </w:tc>
      </w:tr>
      <w:tr w:rsidR="00BA60CC">
        <w:tblPrEx>
          <w:tblCellMar>
            <w:top w:w="0" w:type="dxa"/>
            <w:bottom w:w="0" w:type="dxa"/>
          </w:tblCellMar>
        </w:tblPrEx>
        <w:tc>
          <w:tcPr>
            <w:tcW w:w="8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w:t>
            </w:r>
          </w:p>
        </w:tc>
        <w:tc>
          <w:tcPr>
            <w:tcW w:w="267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Цукерки “Ананасні”</w:t>
            </w:r>
          </w:p>
        </w:tc>
        <w:tc>
          <w:tcPr>
            <w:tcW w:w="15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190</w:t>
            </w:r>
          </w:p>
        </w:tc>
        <w:tc>
          <w:tcPr>
            <w:tcW w:w="153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47,00</w:t>
            </w:r>
          </w:p>
        </w:tc>
        <w:tc>
          <w:tcPr>
            <w:tcW w:w="155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8930,00</w:t>
            </w:r>
          </w:p>
        </w:tc>
      </w:tr>
      <w:tr w:rsidR="00BA60CC">
        <w:tblPrEx>
          <w:tblCellMar>
            <w:top w:w="0" w:type="dxa"/>
            <w:bottom w:w="0" w:type="dxa"/>
          </w:tblCellMar>
        </w:tblPrEx>
        <w:tc>
          <w:tcPr>
            <w:tcW w:w="8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w:t>
            </w:r>
          </w:p>
        </w:tc>
        <w:tc>
          <w:tcPr>
            <w:tcW w:w="267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Цукерки “Цитрусові”</w:t>
            </w:r>
          </w:p>
        </w:tc>
        <w:tc>
          <w:tcPr>
            <w:tcW w:w="15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2900</w:t>
            </w:r>
          </w:p>
        </w:tc>
        <w:tc>
          <w:tcPr>
            <w:tcW w:w="153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w:t>
            </w:r>
            <w:r>
              <w:rPr>
                <w:rFonts w:ascii="Times New Roman" w:hAnsi="Times New Roman" w:cs="Times New Roman"/>
                <w:sz w:val="28"/>
                <w:szCs w:val="28"/>
                <w:lang w:val="en-US"/>
              </w:rPr>
              <w:t>4</w:t>
            </w:r>
            <w:r>
              <w:rPr>
                <w:rFonts w:ascii="Times New Roman" w:hAnsi="Times New Roman" w:cs="Times New Roman"/>
                <w:sz w:val="28"/>
                <w:szCs w:val="28"/>
                <w:lang w:val="uk-UA"/>
              </w:rPr>
              <w:t>,</w:t>
            </w:r>
            <w:r>
              <w:rPr>
                <w:rFonts w:ascii="Times New Roman" w:hAnsi="Times New Roman" w:cs="Times New Roman"/>
                <w:sz w:val="28"/>
                <w:szCs w:val="28"/>
                <w:lang w:val="en-US"/>
              </w:rPr>
              <w:t>00</w:t>
            </w:r>
          </w:p>
        </w:tc>
        <w:tc>
          <w:tcPr>
            <w:tcW w:w="155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6960</w:t>
            </w:r>
            <w:r>
              <w:rPr>
                <w:rFonts w:ascii="Times New Roman" w:hAnsi="Times New Roman" w:cs="Times New Roman"/>
                <w:sz w:val="28"/>
                <w:szCs w:val="28"/>
                <w:lang w:val="en-US"/>
              </w:rPr>
              <w:t>0</w:t>
            </w:r>
            <w:r>
              <w:rPr>
                <w:rFonts w:ascii="Times New Roman" w:hAnsi="Times New Roman" w:cs="Times New Roman"/>
                <w:sz w:val="28"/>
                <w:szCs w:val="28"/>
                <w:lang w:val="uk-UA"/>
              </w:rPr>
              <w:t>,00</w:t>
            </w:r>
          </w:p>
        </w:tc>
      </w:tr>
      <w:tr w:rsidR="00BA60CC">
        <w:tblPrEx>
          <w:tblCellMar>
            <w:top w:w="0" w:type="dxa"/>
            <w:bottom w:w="0" w:type="dxa"/>
          </w:tblCellMar>
        </w:tblPrEx>
        <w:tc>
          <w:tcPr>
            <w:tcW w:w="8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w:t>
            </w:r>
          </w:p>
        </w:tc>
        <w:tc>
          <w:tcPr>
            <w:tcW w:w="267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Сік ананасний</w:t>
            </w:r>
          </w:p>
        </w:tc>
        <w:tc>
          <w:tcPr>
            <w:tcW w:w="15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бут.1 л</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5798</w:t>
            </w:r>
          </w:p>
        </w:tc>
        <w:tc>
          <w:tcPr>
            <w:tcW w:w="153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9</w:t>
            </w:r>
            <w:r>
              <w:rPr>
                <w:rFonts w:ascii="Times New Roman" w:hAnsi="Times New Roman" w:cs="Times New Roman"/>
                <w:sz w:val="28"/>
                <w:szCs w:val="28"/>
                <w:lang w:val="uk-UA"/>
              </w:rPr>
              <w:t>,</w:t>
            </w:r>
            <w:r>
              <w:rPr>
                <w:rFonts w:ascii="Times New Roman" w:hAnsi="Times New Roman" w:cs="Times New Roman"/>
                <w:sz w:val="28"/>
                <w:szCs w:val="28"/>
              </w:rPr>
              <w:t>00</w:t>
            </w:r>
          </w:p>
        </w:tc>
        <w:tc>
          <w:tcPr>
            <w:tcW w:w="155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52</w:t>
            </w:r>
            <w:r>
              <w:rPr>
                <w:rFonts w:ascii="Times New Roman" w:hAnsi="Times New Roman" w:cs="Times New Roman"/>
                <w:sz w:val="28"/>
                <w:szCs w:val="28"/>
                <w:lang w:val="uk-UA"/>
              </w:rPr>
              <w:t>1</w:t>
            </w:r>
            <w:r>
              <w:rPr>
                <w:rFonts w:ascii="Times New Roman" w:hAnsi="Times New Roman" w:cs="Times New Roman"/>
                <w:sz w:val="28"/>
                <w:szCs w:val="28"/>
              </w:rPr>
              <w:t>8</w:t>
            </w:r>
            <w:r>
              <w:rPr>
                <w:rFonts w:ascii="Times New Roman" w:hAnsi="Times New Roman" w:cs="Times New Roman"/>
                <w:sz w:val="28"/>
                <w:szCs w:val="28"/>
                <w:lang w:val="uk-UA"/>
              </w:rPr>
              <w:t>2,</w:t>
            </w:r>
            <w:r>
              <w:rPr>
                <w:rFonts w:ascii="Times New Roman" w:hAnsi="Times New Roman" w:cs="Times New Roman"/>
                <w:sz w:val="28"/>
                <w:szCs w:val="28"/>
              </w:rPr>
              <w:t>00</w:t>
            </w:r>
          </w:p>
        </w:tc>
      </w:tr>
      <w:tr w:rsidR="00BA60CC">
        <w:tblPrEx>
          <w:tblCellMar>
            <w:top w:w="0" w:type="dxa"/>
            <w:bottom w:w="0" w:type="dxa"/>
          </w:tblCellMar>
        </w:tblPrEx>
        <w:tc>
          <w:tcPr>
            <w:tcW w:w="8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w:t>
            </w:r>
          </w:p>
        </w:tc>
        <w:tc>
          <w:tcPr>
            <w:tcW w:w="267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Сірники</w:t>
            </w:r>
          </w:p>
        </w:tc>
        <w:tc>
          <w:tcPr>
            <w:tcW w:w="15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кор.</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11000</w:t>
            </w:r>
          </w:p>
        </w:tc>
        <w:tc>
          <w:tcPr>
            <w:tcW w:w="153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0,20</w:t>
            </w:r>
          </w:p>
        </w:tc>
        <w:tc>
          <w:tcPr>
            <w:tcW w:w="155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2200</w:t>
            </w:r>
            <w:r>
              <w:rPr>
                <w:rFonts w:ascii="Times New Roman" w:hAnsi="Times New Roman" w:cs="Times New Roman"/>
                <w:sz w:val="28"/>
                <w:szCs w:val="28"/>
                <w:lang w:val="uk-UA"/>
              </w:rPr>
              <w:t>,00</w:t>
            </w:r>
          </w:p>
        </w:tc>
      </w:tr>
      <w:tr w:rsidR="00BA60CC">
        <w:tblPrEx>
          <w:tblCellMar>
            <w:top w:w="0" w:type="dxa"/>
            <w:bottom w:w="0" w:type="dxa"/>
          </w:tblCellMar>
        </w:tblPrEx>
        <w:tc>
          <w:tcPr>
            <w:tcW w:w="8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8.</w:t>
            </w:r>
          </w:p>
        </w:tc>
        <w:tc>
          <w:tcPr>
            <w:tcW w:w="267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Масло вершкове</w:t>
            </w:r>
          </w:p>
        </w:tc>
        <w:tc>
          <w:tcPr>
            <w:tcW w:w="15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653</w:t>
            </w:r>
          </w:p>
        </w:tc>
        <w:tc>
          <w:tcPr>
            <w:tcW w:w="153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70</w:t>
            </w:r>
            <w:r>
              <w:rPr>
                <w:rFonts w:ascii="Times New Roman" w:hAnsi="Times New Roman" w:cs="Times New Roman"/>
                <w:sz w:val="28"/>
                <w:szCs w:val="28"/>
                <w:lang w:val="uk-UA"/>
              </w:rPr>
              <w:t>,</w:t>
            </w:r>
            <w:r>
              <w:rPr>
                <w:rFonts w:ascii="Times New Roman" w:hAnsi="Times New Roman" w:cs="Times New Roman"/>
                <w:sz w:val="28"/>
                <w:szCs w:val="28"/>
              </w:rPr>
              <w:t>0</w:t>
            </w:r>
            <w:r>
              <w:rPr>
                <w:rFonts w:ascii="Times New Roman" w:hAnsi="Times New Roman" w:cs="Times New Roman"/>
                <w:sz w:val="28"/>
                <w:szCs w:val="28"/>
                <w:lang w:val="uk-UA"/>
              </w:rPr>
              <w:t>0</w:t>
            </w:r>
          </w:p>
        </w:tc>
        <w:tc>
          <w:tcPr>
            <w:tcW w:w="155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45710</w:t>
            </w:r>
            <w:r>
              <w:rPr>
                <w:rFonts w:ascii="Times New Roman" w:hAnsi="Times New Roman" w:cs="Times New Roman"/>
                <w:sz w:val="28"/>
                <w:szCs w:val="28"/>
                <w:lang w:val="uk-UA"/>
              </w:rPr>
              <w:t>,</w:t>
            </w:r>
            <w:r>
              <w:rPr>
                <w:rFonts w:ascii="Times New Roman" w:hAnsi="Times New Roman" w:cs="Times New Roman"/>
                <w:sz w:val="28"/>
                <w:szCs w:val="28"/>
              </w:rPr>
              <w:t>00</w:t>
            </w:r>
          </w:p>
        </w:tc>
      </w:tr>
      <w:tr w:rsidR="00BA60CC">
        <w:tblPrEx>
          <w:tblCellMar>
            <w:top w:w="0" w:type="dxa"/>
            <w:bottom w:w="0" w:type="dxa"/>
          </w:tblCellMar>
        </w:tblPrEx>
        <w:tc>
          <w:tcPr>
            <w:tcW w:w="8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9.</w:t>
            </w:r>
          </w:p>
        </w:tc>
        <w:tc>
          <w:tcPr>
            <w:tcW w:w="267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Маргарин</w:t>
            </w:r>
          </w:p>
        </w:tc>
        <w:tc>
          <w:tcPr>
            <w:tcW w:w="15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170</w:t>
            </w:r>
          </w:p>
        </w:tc>
        <w:tc>
          <w:tcPr>
            <w:tcW w:w="153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30</w:t>
            </w:r>
            <w:r>
              <w:rPr>
                <w:rFonts w:ascii="Times New Roman" w:hAnsi="Times New Roman" w:cs="Times New Roman"/>
                <w:sz w:val="28"/>
                <w:szCs w:val="28"/>
                <w:lang w:val="uk-UA"/>
              </w:rPr>
              <w:t>,</w:t>
            </w:r>
            <w:r>
              <w:rPr>
                <w:rFonts w:ascii="Times New Roman" w:hAnsi="Times New Roman" w:cs="Times New Roman"/>
                <w:sz w:val="28"/>
                <w:szCs w:val="28"/>
              </w:rPr>
              <w:t>0</w:t>
            </w:r>
            <w:r>
              <w:rPr>
                <w:rFonts w:ascii="Times New Roman" w:hAnsi="Times New Roman" w:cs="Times New Roman"/>
                <w:sz w:val="28"/>
                <w:szCs w:val="28"/>
                <w:lang w:val="uk-UA"/>
              </w:rPr>
              <w:t>0</w:t>
            </w:r>
          </w:p>
        </w:tc>
        <w:tc>
          <w:tcPr>
            <w:tcW w:w="155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5100</w:t>
            </w:r>
            <w:r>
              <w:rPr>
                <w:rFonts w:ascii="Times New Roman" w:hAnsi="Times New Roman" w:cs="Times New Roman"/>
                <w:sz w:val="28"/>
                <w:szCs w:val="28"/>
                <w:lang w:val="uk-UA"/>
              </w:rPr>
              <w:t>,00</w:t>
            </w:r>
          </w:p>
        </w:tc>
      </w:tr>
      <w:tr w:rsidR="00BA60CC">
        <w:tblPrEx>
          <w:tblCellMar>
            <w:top w:w="0" w:type="dxa"/>
            <w:bottom w:w="0" w:type="dxa"/>
          </w:tblCellMar>
        </w:tblPrEx>
        <w:tc>
          <w:tcPr>
            <w:tcW w:w="8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w:t>
            </w:r>
          </w:p>
        </w:tc>
        <w:tc>
          <w:tcPr>
            <w:tcW w:w="267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Комбіжир</w:t>
            </w:r>
          </w:p>
        </w:tc>
        <w:tc>
          <w:tcPr>
            <w:tcW w:w="15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240</w:t>
            </w:r>
          </w:p>
        </w:tc>
        <w:tc>
          <w:tcPr>
            <w:tcW w:w="153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en-US"/>
              </w:rPr>
              <w:t>40</w:t>
            </w:r>
            <w:r>
              <w:rPr>
                <w:rFonts w:ascii="Times New Roman" w:hAnsi="Times New Roman" w:cs="Times New Roman"/>
                <w:sz w:val="28"/>
                <w:szCs w:val="28"/>
                <w:lang w:val="uk-UA"/>
              </w:rPr>
              <w:t>,</w:t>
            </w:r>
            <w:r>
              <w:rPr>
                <w:rFonts w:ascii="Times New Roman" w:hAnsi="Times New Roman" w:cs="Times New Roman"/>
                <w:sz w:val="28"/>
                <w:szCs w:val="28"/>
                <w:lang w:val="en-US"/>
              </w:rPr>
              <w:t>0</w:t>
            </w:r>
            <w:r>
              <w:rPr>
                <w:rFonts w:ascii="Times New Roman" w:hAnsi="Times New Roman" w:cs="Times New Roman"/>
                <w:sz w:val="28"/>
                <w:szCs w:val="28"/>
                <w:lang w:val="uk-UA"/>
              </w:rPr>
              <w:t>0</w:t>
            </w:r>
          </w:p>
        </w:tc>
        <w:tc>
          <w:tcPr>
            <w:tcW w:w="155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en-US"/>
              </w:rPr>
              <w:t>9600</w:t>
            </w:r>
            <w:r>
              <w:rPr>
                <w:rFonts w:ascii="Times New Roman" w:hAnsi="Times New Roman" w:cs="Times New Roman"/>
                <w:sz w:val="28"/>
                <w:szCs w:val="28"/>
                <w:lang w:val="uk-UA"/>
              </w:rPr>
              <w:t>,00</w:t>
            </w:r>
          </w:p>
        </w:tc>
      </w:tr>
      <w:tr w:rsidR="00BA60CC">
        <w:tblPrEx>
          <w:tblCellMar>
            <w:top w:w="0" w:type="dxa"/>
            <w:bottom w:w="0" w:type="dxa"/>
          </w:tblCellMar>
        </w:tblPrEx>
        <w:tc>
          <w:tcPr>
            <w:tcW w:w="8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11.</w:t>
            </w:r>
          </w:p>
        </w:tc>
        <w:tc>
          <w:tcPr>
            <w:tcW w:w="267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Цукровий пісок</w:t>
            </w:r>
          </w:p>
        </w:tc>
        <w:tc>
          <w:tcPr>
            <w:tcW w:w="15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1770</w:t>
            </w:r>
          </w:p>
        </w:tc>
        <w:tc>
          <w:tcPr>
            <w:tcW w:w="153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en-US"/>
              </w:rPr>
              <w:t>7</w:t>
            </w:r>
            <w:r>
              <w:rPr>
                <w:rFonts w:ascii="Times New Roman" w:hAnsi="Times New Roman" w:cs="Times New Roman"/>
                <w:sz w:val="28"/>
                <w:szCs w:val="28"/>
                <w:lang w:val="uk-UA"/>
              </w:rPr>
              <w:t>,</w:t>
            </w:r>
            <w:r>
              <w:rPr>
                <w:rFonts w:ascii="Times New Roman" w:hAnsi="Times New Roman" w:cs="Times New Roman"/>
                <w:sz w:val="28"/>
                <w:szCs w:val="28"/>
                <w:lang w:val="en-US"/>
              </w:rPr>
              <w:t>0</w:t>
            </w:r>
            <w:r>
              <w:rPr>
                <w:rFonts w:ascii="Times New Roman" w:hAnsi="Times New Roman" w:cs="Times New Roman"/>
                <w:sz w:val="28"/>
                <w:szCs w:val="28"/>
                <w:lang w:val="uk-UA"/>
              </w:rPr>
              <w:t>0</w:t>
            </w:r>
          </w:p>
        </w:tc>
        <w:tc>
          <w:tcPr>
            <w:tcW w:w="155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en-US"/>
              </w:rPr>
              <w:t>12390</w:t>
            </w:r>
            <w:r>
              <w:rPr>
                <w:rFonts w:ascii="Times New Roman" w:hAnsi="Times New Roman" w:cs="Times New Roman"/>
                <w:sz w:val="28"/>
                <w:szCs w:val="28"/>
                <w:lang w:val="uk-UA"/>
              </w:rPr>
              <w:t>,00</w:t>
            </w:r>
          </w:p>
        </w:tc>
      </w:tr>
      <w:tr w:rsidR="00BA60CC">
        <w:tblPrEx>
          <w:tblCellMar>
            <w:top w:w="0" w:type="dxa"/>
            <w:bottom w:w="0" w:type="dxa"/>
          </w:tblCellMar>
        </w:tblPrEx>
        <w:tc>
          <w:tcPr>
            <w:tcW w:w="8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12.</w:t>
            </w:r>
          </w:p>
        </w:tc>
        <w:tc>
          <w:tcPr>
            <w:tcW w:w="267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Ріжки макаронні</w:t>
            </w:r>
          </w:p>
        </w:tc>
        <w:tc>
          <w:tcPr>
            <w:tcW w:w="15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450</w:t>
            </w:r>
          </w:p>
        </w:tc>
        <w:tc>
          <w:tcPr>
            <w:tcW w:w="153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10</w:t>
            </w:r>
            <w:r>
              <w:rPr>
                <w:rFonts w:ascii="Times New Roman" w:hAnsi="Times New Roman" w:cs="Times New Roman"/>
                <w:sz w:val="28"/>
                <w:szCs w:val="28"/>
                <w:lang w:val="uk-UA"/>
              </w:rPr>
              <w:t>,</w:t>
            </w:r>
            <w:r>
              <w:rPr>
                <w:rFonts w:ascii="Times New Roman" w:hAnsi="Times New Roman" w:cs="Times New Roman"/>
                <w:sz w:val="28"/>
                <w:szCs w:val="28"/>
              </w:rPr>
              <w:t>00</w:t>
            </w:r>
          </w:p>
        </w:tc>
        <w:tc>
          <w:tcPr>
            <w:tcW w:w="155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4500,00</w:t>
            </w:r>
          </w:p>
        </w:tc>
      </w:tr>
      <w:tr w:rsidR="00BA60CC">
        <w:tblPrEx>
          <w:tblCellMar>
            <w:top w:w="0" w:type="dxa"/>
            <w:bottom w:w="0" w:type="dxa"/>
          </w:tblCellMar>
        </w:tblPrEx>
        <w:tc>
          <w:tcPr>
            <w:tcW w:w="8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13.</w:t>
            </w:r>
          </w:p>
        </w:tc>
        <w:tc>
          <w:tcPr>
            <w:tcW w:w="267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Печиво “Аврора”</w:t>
            </w:r>
          </w:p>
        </w:tc>
        <w:tc>
          <w:tcPr>
            <w:tcW w:w="15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360</w:t>
            </w:r>
          </w:p>
        </w:tc>
        <w:tc>
          <w:tcPr>
            <w:tcW w:w="153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30,00</w:t>
            </w:r>
          </w:p>
        </w:tc>
        <w:tc>
          <w:tcPr>
            <w:tcW w:w="155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10800,00</w:t>
            </w:r>
          </w:p>
        </w:tc>
      </w:tr>
      <w:tr w:rsidR="00BA60CC">
        <w:tblPrEx>
          <w:tblCellMar>
            <w:top w:w="0" w:type="dxa"/>
            <w:bottom w:w="0" w:type="dxa"/>
          </w:tblCellMar>
        </w:tblPrEx>
        <w:tc>
          <w:tcPr>
            <w:tcW w:w="8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14.</w:t>
            </w:r>
          </w:p>
        </w:tc>
        <w:tc>
          <w:tcPr>
            <w:tcW w:w="267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Компот “Слива”</w:t>
            </w:r>
          </w:p>
        </w:tc>
        <w:tc>
          <w:tcPr>
            <w:tcW w:w="15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бан.0,5кг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470</w:t>
            </w:r>
          </w:p>
        </w:tc>
        <w:tc>
          <w:tcPr>
            <w:tcW w:w="153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8,00</w:t>
            </w:r>
          </w:p>
        </w:tc>
        <w:tc>
          <w:tcPr>
            <w:tcW w:w="155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3760,00</w:t>
            </w:r>
          </w:p>
        </w:tc>
      </w:tr>
      <w:tr w:rsidR="00BA60CC">
        <w:tblPrEx>
          <w:tblCellMar>
            <w:top w:w="0" w:type="dxa"/>
            <w:bottom w:w="0" w:type="dxa"/>
          </w:tblCellMar>
        </w:tblPrEx>
        <w:tc>
          <w:tcPr>
            <w:tcW w:w="8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15.</w:t>
            </w:r>
          </w:p>
        </w:tc>
        <w:tc>
          <w:tcPr>
            <w:tcW w:w="267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Сіль</w:t>
            </w:r>
          </w:p>
        </w:tc>
        <w:tc>
          <w:tcPr>
            <w:tcW w:w="15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1000</w:t>
            </w:r>
          </w:p>
        </w:tc>
        <w:tc>
          <w:tcPr>
            <w:tcW w:w="153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3,00</w:t>
            </w:r>
          </w:p>
        </w:tc>
        <w:tc>
          <w:tcPr>
            <w:tcW w:w="155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3000,00</w:t>
            </w:r>
          </w:p>
        </w:tc>
      </w:tr>
      <w:tr w:rsidR="00BA60CC">
        <w:tblPrEx>
          <w:tblCellMar>
            <w:top w:w="0" w:type="dxa"/>
            <w:bottom w:w="0" w:type="dxa"/>
          </w:tblCellMar>
        </w:tblPrEx>
        <w:tc>
          <w:tcPr>
            <w:tcW w:w="8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xml:space="preserve">16. </w:t>
            </w:r>
          </w:p>
        </w:tc>
        <w:tc>
          <w:tcPr>
            <w:tcW w:w="267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М'ясо яловиче</w:t>
            </w:r>
          </w:p>
        </w:tc>
        <w:tc>
          <w:tcPr>
            <w:tcW w:w="15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840</w:t>
            </w:r>
          </w:p>
        </w:tc>
        <w:tc>
          <w:tcPr>
            <w:tcW w:w="153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60,00</w:t>
            </w:r>
          </w:p>
        </w:tc>
        <w:tc>
          <w:tcPr>
            <w:tcW w:w="155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50400,00</w:t>
            </w:r>
          </w:p>
        </w:tc>
      </w:tr>
      <w:tr w:rsidR="00BA60CC">
        <w:tblPrEx>
          <w:tblCellMar>
            <w:top w:w="0" w:type="dxa"/>
            <w:bottom w:w="0" w:type="dxa"/>
          </w:tblCellMar>
        </w:tblPrEx>
        <w:tc>
          <w:tcPr>
            <w:tcW w:w="8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17.</w:t>
            </w:r>
          </w:p>
        </w:tc>
        <w:tc>
          <w:tcPr>
            <w:tcW w:w="267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Яблука свіжі, ІІ с.</w:t>
            </w:r>
          </w:p>
        </w:tc>
        <w:tc>
          <w:tcPr>
            <w:tcW w:w="15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65</w:t>
            </w:r>
          </w:p>
        </w:tc>
        <w:tc>
          <w:tcPr>
            <w:tcW w:w="153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12,00</w:t>
            </w:r>
          </w:p>
        </w:tc>
        <w:tc>
          <w:tcPr>
            <w:tcW w:w="155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780,00</w:t>
            </w:r>
          </w:p>
        </w:tc>
      </w:tr>
      <w:tr w:rsidR="00BA60CC">
        <w:tblPrEx>
          <w:tblCellMar>
            <w:top w:w="0" w:type="dxa"/>
            <w:bottom w:w="0" w:type="dxa"/>
          </w:tblCellMar>
        </w:tblPrEx>
        <w:tc>
          <w:tcPr>
            <w:tcW w:w="8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18.</w:t>
            </w:r>
          </w:p>
        </w:tc>
        <w:tc>
          <w:tcPr>
            <w:tcW w:w="267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Чай грузинський</w:t>
            </w:r>
          </w:p>
        </w:tc>
        <w:tc>
          <w:tcPr>
            <w:tcW w:w="15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пач. 0,1кг</w:t>
            </w:r>
          </w:p>
        </w:tc>
        <w:tc>
          <w:tcPr>
            <w:tcW w:w="145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542</w:t>
            </w:r>
          </w:p>
        </w:tc>
        <w:tc>
          <w:tcPr>
            <w:tcW w:w="153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17,00</w:t>
            </w:r>
          </w:p>
        </w:tc>
        <w:tc>
          <w:tcPr>
            <w:tcW w:w="155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9214,00</w:t>
            </w:r>
          </w:p>
        </w:tc>
      </w:tr>
      <w:tr w:rsidR="00BA60CC">
        <w:tblPrEx>
          <w:tblCellMar>
            <w:top w:w="0" w:type="dxa"/>
            <w:bottom w:w="0" w:type="dxa"/>
          </w:tblCellMar>
        </w:tblPrEx>
        <w:tc>
          <w:tcPr>
            <w:tcW w:w="8018" w:type="dxa"/>
            <w:gridSpan w:val="5"/>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Всього:                                          29977</w:t>
            </w:r>
          </w:p>
        </w:tc>
        <w:tc>
          <w:tcPr>
            <w:tcW w:w="1553"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481504,00</w:t>
            </w:r>
          </w:p>
        </w:tc>
      </w:tr>
    </w:tbl>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Порядкових номерів вісімнадцять (з 1 по 18).</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Кількість натуральних показників прописом двадцять дев’</w:t>
      </w:r>
      <w:r>
        <w:rPr>
          <w:rFonts w:ascii="Times New Roman" w:hAnsi="Times New Roman" w:cs="Times New Roman"/>
          <w:sz w:val="28"/>
          <w:szCs w:val="28"/>
        </w:rPr>
        <w:t>ять тисяч</w:t>
      </w:r>
      <w:r>
        <w:rPr>
          <w:rFonts w:ascii="Times New Roman" w:hAnsi="Times New Roman" w:cs="Times New Roman"/>
          <w:sz w:val="28"/>
          <w:szCs w:val="28"/>
          <w:lang w:val="uk-UA"/>
        </w:rPr>
        <w:t xml:space="preserve"> дев’</w:t>
      </w:r>
      <w:r>
        <w:rPr>
          <w:rFonts w:ascii="Times New Roman" w:hAnsi="Times New Roman" w:cs="Times New Roman"/>
          <w:sz w:val="28"/>
          <w:szCs w:val="28"/>
        </w:rPr>
        <w:t>ятьсот сімдесят сім</w:t>
      </w:r>
      <w:r>
        <w:rPr>
          <w:rFonts w:ascii="Times New Roman" w:hAnsi="Times New Roman" w:cs="Times New Roman"/>
          <w:sz w:val="28"/>
          <w:szCs w:val="28"/>
          <w:lang w:val="uk-UA"/>
        </w:rPr>
        <w:t>.</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Реєстр документів на оприбуткування матеріальних цінностей на базу №1</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за період з 01 січня по 30 березня 2012 р.</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4"/>
          <w:szCs w:val="24"/>
          <w:lang w:val="uk-UA"/>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
        <w:gridCol w:w="3056"/>
        <w:gridCol w:w="1897"/>
        <w:gridCol w:w="1887"/>
        <w:gridCol w:w="1929"/>
      </w:tblGrid>
      <w:tr w:rsidR="00BA60CC">
        <w:tblPrEx>
          <w:tblCellMar>
            <w:top w:w="0" w:type="dxa"/>
            <w:bottom w:w="0" w:type="dxa"/>
          </w:tblCellMar>
        </w:tblPrEx>
        <w:trPr>
          <w:cantSplit/>
        </w:trPr>
        <w:tc>
          <w:tcPr>
            <w:tcW w:w="802" w:type="dxa"/>
            <w:vMerge w:val="restart"/>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 п/п</w:t>
            </w:r>
          </w:p>
        </w:tc>
        <w:tc>
          <w:tcPr>
            <w:tcW w:w="3056" w:type="dxa"/>
            <w:vMerge w:val="restart"/>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Постачальники</w:t>
            </w:r>
          </w:p>
        </w:tc>
        <w:tc>
          <w:tcPr>
            <w:tcW w:w="3784" w:type="dxa"/>
            <w:gridSpan w:val="2"/>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Документ</w:t>
            </w:r>
          </w:p>
        </w:tc>
        <w:tc>
          <w:tcPr>
            <w:tcW w:w="1929" w:type="dxa"/>
            <w:vMerge w:val="restart"/>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Сума, грн.</w:t>
            </w:r>
          </w:p>
        </w:tc>
      </w:tr>
      <w:tr w:rsidR="00BA60CC">
        <w:tblPrEx>
          <w:tblCellMar>
            <w:top w:w="0" w:type="dxa"/>
            <w:bottom w:w="0" w:type="dxa"/>
          </w:tblCellMar>
        </w:tblPrEx>
        <w:trPr>
          <w:cantSplit/>
        </w:trPr>
        <w:tc>
          <w:tcPr>
            <w:tcW w:w="802" w:type="dxa"/>
            <w:vMerge/>
            <w:vAlign w:val="center"/>
          </w:tcPr>
          <w:p w:rsidR="00BA60CC" w:rsidRDefault="00BA60CC">
            <w:pPr>
              <w:spacing w:after="0" w:line="240" w:lineRule="auto"/>
              <w:rPr>
                <w:rFonts w:ascii="Times New Roman" w:hAnsi="Times New Roman" w:cs="Times New Roman"/>
                <w:sz w:val="24"/>
                <w:szCs w:val="24"/>
              </w:rPr>
            </w:pPr>
          </w:p>
        </w:tc>
        <w:tc>
          <w:tcPr>
            <w:tcW w:w="3056" w:type="dxa"/>
            <w:vMerge/>
            <w:vAlign w:val="center"/>
          </w:tcPr>
          <w:p w:rsidR="00BA60CC" w:rsidRDefault="00BA60CC">
            <w:pPr>
              <w:spacing w:after="0" w:line="240" w:lineRule="auto"/>
              <w:rPr>
                <w:rFonts w:ascii="Times New Roman" w:hAnsi="Times New Roman" w:cs="Times New Roman"/>
                <w:sz w:val="24"/>
                <w:szCs w:val="24"/>
              </w:rPr>
            </w:pPr>
          </w:p>
        </w:tc>
        <w:tc>
          <w:tcPr>
            <w:tcW w:w="189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номер</w:t>
            </w:r>
          </w:p>
        </w:tc>
        <w:tc>
          <w:tcPr>
            <w:tcW w:w="188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Дата</w:t>
            </w:r>
          </w:p>
        </w:tc>
        <w:tc>
          <w:tcPr>
            <w:tcW w:w="1929" w:type="dxa"/>
            <w:vMerge/>
            <w:vAlign w:val="center"/>
          </w:tcPr>
          <w:p w:rsidR="00BA60CC" w:rsidRDefault="00BA60CC">
            <w:pPr>
              <w:spacing w:after="0" w:line="240" w:lineRule="auto"/>
              <w:rPr>
                <w:rFonts w:ascii="Times New Roman" w:hAnsi="Times New Roman" w:cs="Times New Roman"/>
                <w:sz w:val="24"/>
                <w:szCs w:val="24"/>
              </w:rPr>
            </w:pPr>
          </w:p>
        </w:tc>
      </w:tr>
      <w:tr w:rsidR="00BA60CC">
        <w:tblPrEx>
          <w:tblCellMar>
            <w:top w:w="0" w:type="dxa"/>
            <w:bottom w:w="0" w:type="dxa"/>
          </w:tblCellMar>
        </w:tblPrEx>
        <w:tc>
          <w:tcPr>
            <w:tcW w:w="80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xml:space="preserve">1. </w:t>
            </w:r>
          </w:p>
        </w:tc>
        <w:tc>
          <w:tcPr>
            <w:tcW w:w="3056"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М'ясокомбінат</w:t>
            </w:r>
          </w:p>
        </w:tc>
        <w:tc>
          <w:tcPr>
            <w:tcW w:w="189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1014</w:t>
            </w:r>
          </w:p>
        </w:tc>
        <w:tc>
          <w:tcPr>
            <w:tcW w:w="188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16/01</w:t>
            </w:r>
          </w:p>
        </w:tc>
        <w:tc>
          <w:tcPr>
            <w:tcW w:w="19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356200,00</w:t>
            </w:r>
          </w:p>
        </w:tc>
      </w:tr>
      <w:tr w:rsidR="00BA60CC">
        <w:tblPrEx>
          <w:tblCellMar>
            <w:top w:w="0" w:type="dxa"/>
            <w:bottom w:w="0" w:type="dxa"/>
          </w:tblCellMar>
        </w:tblPrEx>
        <w:tc>
          <w:tcPr>
            <w:tcW w:w="80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2.</w:t>
            </w:r>
          </w:p>
        </w:tc>
        <w:tc>
          <w:tcPr>
            <w:tcW w:w="3056"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Радгосп ім.. Калініна</w:t>
            </w:r>
          </w:p>
        </w:tc>
        <w:tc>
          <w:tcPr>
            <w:tcW w:w="189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11</w:t>
            </w:r>
          </w:p>
        </w:tc>
        <w:tc>
          <w:tcPr>
            <w:tcW w:w="188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16/01</w:t>
            </w:r>
          </w:p>
        </w:tc>
        <w:tc>
          <w:tcPr>
            <w:tcW w:w="19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255000,00</w:t>
            </w:r>
          </w:p>
        </w:tc>
      </w:tr>
      <w:tr w:rsidR="00BA60CC">
        <w:tblPrEx>
          <w:tblCellMar>
            <w:top w:w="0" w:type="dxa"/>
            <w:bottom w:w="0" w:type="dxa"/>
          </w:tblCellMar>
        </w:tblPrEx>
        <w:tc>
          <w:tcPr>
            <w:tcW w:w="80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xml:space="preserve">3. </w:t>
            </w:r>
          </w:p>
        </w:tc>
        <w:tc>
          <w:tcPr>
            <w:tcW w:w="3056"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База “Росбакалея”</w:t>
            </w:r>
          </w:p>
        </w:tc>
        <w:tc>
          <w:tcPr>
            <w:tcW w:w="189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3190</w:t>
            </w:r>
          </w:p>
        </w:tc>
        <w:tc>
          <w:tcPr>
            <w:tcW w:w="188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20/02</w:t>
            </w:r>
          </w:p>
        </w:tc>
        <w:tc>
          <w:tcPr>
            <w:tcW w:w="19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69200,00</w:t>
            </w:r>
          </w:p>
        </w:tc>
      </w:tr>
      <w:tr w:rsidR="00BA60CC">
        <w:tblPrEx>
          <w:tblCellMar>
            <w:top w:w="0" w:type="dxa"/>
            <w:bottom w:w="0" w:type="dxa"/>
          </w:tblCellMar>
        </w:tblPrEx>
        <w:tc>
          <w:tcPr>
            <w:tcW w:w="80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4.</w:t>
            </w:r>
          </w:p>
        </w:tc>
        <w:tc>
          <w:tcPr>
            <w:tcW w:w="3056"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Сормовська конд.ф-ка</w:t>
            </w:r>
          </w:p>
        </w:tc>
        <w:tc>
          <w:tcPr>
            <w:tcW w:w="189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879</w:t>
            </w:r>
          </w:p>
        </w:tc>
        <w:tc>
          <w:tcPr>
            <w:tcW w:w="188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26/02</w:t>
            </w:r>
          </w:p>
        </w:tc>
        <w:tc>
          <w:tcPr>
            <w:tcW w:w="19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252300,00</w:t>
            </w:r>
          </w:p>
        </w:tc>
      </w:tr>
      <w:tr w:rsidR="00BA60CC">
        <w:tblPrEx>
          <w:tblCellMar>
            <w:top w:w="0" w:type="dxa"/>
            <w:bottom w:w="0" w:type="dxa"/>
          </w:tblCellMar>
        </w:tblPrEx>
        <w:tc>
          <w:tcPr>
            <w:tcW w:w="80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5.</w:t>
            </w:r>
          </w:p>
        </w:tc>
        <w:tc>
          <w:tcPr>
            <w:tcW w:w="3056"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Магазин №13</w:t>
            </w:r>
          </w:p>
        </w:tc>
        <w:tc>
          <w:tcPr>
            <w:tcW w:w="189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91</w:t>
            </w:r>
          </w:p>
        </w:tc>
        <w:tc>
          <w:tcPr>
            <w:tcW w:w="188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2/03</w:t>
            </w:r>
          </w:p>
        </w:tc>
        <w:tc>
          <w:tcPr>
            <w:tcW w:w="19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xml:space="preserve"> 14200,00</w:t>
            </w:r>
          </w:p>
        </w:tc>
      </w:tr>
      <w:tr w:rsidR="00BA60CC">
        <w:tblPrEx>
          <w:tblCellMar>
            <w:top w:w="0" w:type="dxa"/>
            <w:bottom w:w="0" w:type="dxa"/>
          </w:tblCellMar>
        </w:tblPrEx>
        <w:tc>
          <w:tcPr>
            <w:tcW w:w="80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xml:space="preserve">6. </w:t>
            </w:r>
          </w:p>
        </w:tc>
        <w:tc>
          <w:tcPr>
            <w:tcW w:w="3056"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Магазин №12</w:t>
            </w:r>
          </w:p>
        </w:tc>
        <w:tc>
          <w:tcPr>
            <w:tcW w:w="189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w:t>
            </w:r>
          </w:p>
        </w:tc>
        <w:tc>
          <w:tcPr>
            <w:tcW w:w="188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5/03</w:t>
            </w:r>
          </w:p>
        </w:tc>
        <w:tc>
          <w:tcPr>
            <w:tcW w:w="19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33200,00</w:t>
            </w:r>
          </w:p>
        </w:tc>
      </w:tr>
      <w:tr w:rsidR="00BA60CC">
        <w:tblPrEx>
          <w:tblCellMar>
            <w:top w:w="0" w:type="dxa"/>
            <w:bottom w:w="0" w:type="dxa"/>
          </w:tblCellMar>
        </w:tblPrEx>
        <w:tc>
          <w:tcPr>
            <w:tcW w:w="7642" w:type="dxa"/>
            <w:gridSpan w:val="4"/>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Всього:</w:t>
            </w:r>
          </w:p>
        </w:tc>
        <w:tc>
          <w:tcPr>
            <w:tcW w:w="19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66061,00</w:t>
            </w:r>
          </w:p>
        </w:tc>
      </w:tr>
    </w:tbl>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xml:space="preserve">                                                                                      Комірник_______(підпис)</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 </w:t>
      </w:r>
    </w:p>
    <w:p w:rsidR="00BA60CC" w:rsidRDefault="00BA60CC">
      <w:pPr>
        <w:tabs>
          <w:tab w:val="num" w:pos="720"/>
        </w:tabs>
        <w:spacing w:after="0" w:line="240" w:lineRule="auto"/>
        <w:ind w:left="720" w:hanging="360"/>
        <w:jc w:val="center"/>
        <w:rPr>
          <w:rFonts w:ascii="Times New Roman" w:hAnsi="Times New Roman" w:cs="Times New Roman"/>
          <w:sz w:val="24"/>
          <w:szCs w:val="24"/>
        </w:rPr>
      </w:pPr>
      <w:r>
        <w:rPr>
          <w:rFonts w:ascii="Times New Roman" w:hAnsi="Times New Roman" w:cs="Times New Roman"/>
          <w:b/>
          <w:bCs/>
          <w:sz w:val="28"/>
          <w:szCs w:val="28"/>
          <w:lang w:val="uk-UA"/>
        </w:rPr>
        <w:t>1.</w:t>
      </w:r>
      <w:r>
        <w:rPr>
          <w:rFonts w:ascii="Times New Roman" w:hAnsi="Times New Roman" w:cs="Times New Roman"/>
          <w:b/>
          <w:bCs/>
          <w:sz w:val="14"/>
          <w:szCs w:val="14"/>
          <w:lang w:val="uk-UA"/>
        </w:rPr>
        <w:t xml:space="preserve">     </w:t>
      </w:r>
      <w:r>
        <w:rPr>
          <w:rFonts w:ascii="Times New Roman" w:hAnsi="Times New Roman" w:cs="Times New Roman"/>
          <w:b/>
          <w:bCs/>
          <w:sz w:val="28"/>
          <w:szCs w:val="28"/>
          <w:lang w:val="uk-UA"/>
        </w:rPr>
        <w:t>Рахунок-фактура № 1014 від 16 січня 2012 р.</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lang w:val="uk-UA"/>
        </w:rPr>
        <w:t>Постачальник - м'ясокомбінат</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lang w:val="uk-UA"/>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2"/>
        <w:gridCol w:w="1694"/>
        <w:gridCol w:w="3096"/>
        <w:gridCol w:w="2389"/>
      </w:tblGrid>
      <w:tr w:rsidR="00BA60CC">
        <w:tblPrEx>
          <w:tblCellMar>
            <w:top w:w="0" w:type="dxa"/>
            <w:bottom w:w="0" w:type="dxa"/>
          </w:tblCellMar>
        </w:tblPrEx>
        <w:tc>
          <w:tcPr>
            <w:tcW w:w="23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Кількість</w:t>
            </w:r>
          </w:p>
        </w:tc>
        <w:tc>
          <w:tcPr>
            <w:tcW w:w="16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Ціна, грн.</w:t>
            </w:r>
          </w:p>
        </w:tc>
        <w:tc>
          <w:tcPr>
            <w:tcW w:w="30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Найменування</w:t>
            </w:r>
          </w:p>
        </w:tc>
        <w:tc>
          <w:tcPr>
            <w:tcW w:w="238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Сума, грн.</w:t>
            </w:r>
          </w:p>
        </w:tc>
      </w:tr>
      <w:tr w:rsidR="00BA60CC">
        <w:tblPrEx>
          <w:tblCellMar>
            <w:top w:w="0" w:type="dxa"/>
            <w:bottom w:w="0" w:type="dxa"/>
          </w:tblCellMar>
        </w:tblPrEx>
        <w:tc>
          <w:tcPr>
            <w:tcW w:w="23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2000</w:t>
            </w:r>
          </w:p>
        </w:tc>
        <w:tc>
          <w:tcPr>
            <w:tcW w:w="16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60,00</w:t>
            </w:r>
          </w:p>
        </w:tc>
        <w:tc>
          <w:tcPr>
            <w:tcW w:w="30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М'ясо яловичина, в/с</w:t>
            </w:r>
          </w:p>
        </w:tc>
        <w:tc>
          <w:tcPr>
            <w:tcW w:w="238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120000,00</w:t>
            </w:r>
          </w:p>
        </w:tc>
      </w:tr>
      <w:tr w:rsidR="00BA60CC">
        <w:tblPrEx>
          <w:tblCellMar>
            <w:top w:w="0" w:type="dxa"/>
            <w:bottom w:w="0" w:type="dxa"/>
          </w:tblCellMar>
        </w:tblPrEx>
        <w:tc>
          <w:tcPr>
            <w:tcW w:w="23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3000</w:t>
            </w:r>
          </w:p>
        </w:tc>
        <w:tc>
          <w:tcPr>
            <w:tcW w:w="16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50,00</w:t>
            </w:r>
          </w:p>
        </w:tc>
        <w:tc>
          <w:tcPr>
            <w:tcW w:w="30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М'ясо котлетне, ІІ с.</w:t>
            </w:r>
          </w:p>
        </w:tc>
        <w:tc>
          <w:tcPr>
            <w:tcW w:w="238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150000,00</w:t>
            </w:r>
          </w:p>
        </w:tc>
      </w:tr>
      <w:tr w:rsidR="00BA60CC">
        <w:tblPrEx>
          <w:tblCellMar>
            <w:top w:w="0" w:type="dxa"/>
            <w:bottom w:w="0" w:type="dxa"/>
          </w:tblCellMar>
        </w:tblPrEx>
        <w:tc>
          <w:tcPr>
            <w:tcW w:w="23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1300</w:t>
            </w:r>
          </w:p>
        </w:tc>
        <w:tc>
          <w:tcPr>
            <w:tcW w:w="16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41,00</w:t>
            </w:r>
          </w:p>
        </w:tc>
        <w:tc>
          <w:tcPr>
            <w:tcW w:w="30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Ковбаса столова</w:t>
            </w:r>
          </w:p>
        </w:tc>
        <w:tc>
          <w:tcPr>
            <w:tcW w:w="238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53300,00</w:t>
            </w:r>
          </w:p>
        </w:tc>
      </w:tr>
      <w:tr w:rsidR="00BA60CC">
        <w:tblPrEx>
          <w:tblCellMar>
            <w:top w:w="0" w:type="dxa"/>
            <w:bottom w:w="0" w:type="dxa"/>
          </w:tblCellMar>
        </w:tblPrEx>
        <w:tc>
          <w:tcPr>
            <w:tcW w:w="23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700</w:t>
            </w:r>
          </w:p>
        </w:tc>
        <w:tc>
          <w:tcPr>
            <w:tcW w:w="16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47,00</w:t>
            </w:r>
          </w:p>
        </w:tc>
        <w:tc>
          <w:tcPr>
            <w:tcW w:w="30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Ковбаса докторська</w:t>
            </w:r>
          </w:p>
        </w:tc>
        <w:tc>
          <w:tcPr>
            <w:tcW w:w="238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32900,00</w:t>
            </w:r>
          </w:p>
        </w:tc>
      </w:tr>
      <w:tr w:rsidR="00BA60CC">
        <w:tblPrEx>
          <w:tblCellMar>
            <w:top w:w="0" w:type="dxa"/>
            <w:bottom w:w="0" w:type="dxa"/>
          </w:tblCellMar>
        </w:tblPrEx>
        <w:tc>
          <w:tcPr>
            <w:tcW w:w="7182" w:type="dxa"/>
            <w:gridSpan w:val="3"/>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Всього:</w:t>
            </w:r>
          </w:p>
        </w:tc>
        <w:tc>
          <w:tcPr>
            <w:tcW w:w="238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356200,00</w:t>
            </w:r>
          </w:p>
        </w:tc>
      </w:tr>
    </w:tbl>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(Підписи)</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2. Рахунок-фактура № 11 від 16 січня 2012 р.</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Постачальник – держгосп ім.. Калініна</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2"/>
        <w:gridCol w:w="1694"/>
        <w:gridCol w:w="3096"/>
        <w:gridCol w:w="2389"/>
      </w:tblGrid>
      <w:tr w:rsidR="00BA60CC">
        <w:tblPrEx>
          <w:tblCellMar>
            <w:top w:w="0" w:type="dxa"/>
            <w:bottom w:w="0" w:type="dxa"/>
          </w:tblCellMar>
        </w:tblPrEx>
        <w:tc>
          <w:tcPr>
            <w:tcW w:w="23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Кількість</w:t>
            </w:r>
          </w:p>
        </w:tc>
        <w:tc>
          <w:tcPr>
            <w:tcW w:w="16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Ціна, грн.</w:t>
            </w:r>
          </w:p>
        </w:tc>
        <w:tc>
          <w:tcPr>
            <w:tcW w:w="30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Найменування</w:t>
            </w:r>
          </w:p>
        </w:tc>
        <w:tc>
          <w:tcPr>
            <w:tcW w:w="238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Сума, грн.</w:t>
            </w:r>
          </w:p>
        </w:tc>
      </w:tr>
      <w:tr w:rsidR="00BA60CC">
        <w:tblPrEx>
          <w:tblCellMar>
            <w:top w:w="0" w:type="dxa"/>
            <w:bottom w:w="0" w:type="dxa"/>
          </w:tblCellMar>
        </w:tblPrEx>
        <w:tc>
          <w:tcPr>
            <w:tcW w:w="23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5000</w:t>
            </w:r>
          </w:p>
        </w:tc>
        <w:tc>
          <w:tcPr>
            <w:tcW w:w="16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15,00</w:t>
            </w:r>
          </w:p>
        </w:tc>
        <w:tc>
          <w:tcPr>
            <w:tcW w:w="30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Яблука свіжі І с.</w:t>
            </w:r>
          </w:p>
        </w:tc>
        <w:tc>
          <w:tcPr>
            <w:tcW w:w="238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75000,00</w:t>
            </w:r>
          </w:p>
        </w:tc>
      </w:tr>
      <w:tr w:rsidR="00BA60CC">
        <w:tblPrEx>
          <w:tblCellMar>
            <w:top w:w="0" w:type="dxa"/>
            <w:bottom w:w="0" w:type="dxa"/>
          </w:tblCellMar>
        </w:tblPrEx>
        <w:tc>
          <w:tcPr>
            <w:tcW w:w="23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15000</w:t>
            </w:r>
          </w:p>
        </w:tc>
        <w:tc>
          <w:tcPr>
            <w:tcW w:w="16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12,00</w:t>
            </w:r>
          </w:p>
        </w:tc>
        <w:tc>
          <w:tcPr>
            <w:tcW w:w="30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Яблука свіжі ІІ с.</w:t>
            </w:r>
          </w:p>
        </w:tc>
        <w:tc>
          <w:tcPr>
            <w:tcW w:w="238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180000,00</w:t>
            </w:r>
          </w:p>
        </w:tc>
      </w:tr>
      <w:tr w:rsidR="00BA60CC">
        <w:tblPrEx>
          <w:tblCellMar>
            <w:top w:w="0" w:type="dxa"/>
            <w:bottom w:w="0" w:type="dxa"/>
          </w:tblCellMar>
        </w:tblPrEx>
        <w:tc>
          <w:tcPr>
            <w:tcW w:w="7182" w:type="dxa"/>
            <w:gridSpan w:val="3"/>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Всього:</w:t>
            </w:r>
          </w:p>
        </w:tc>
        <w:tc>
          <w:tcPr>
            <w:tcW w:w="238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255000,00</w:t>
            </w:r>
          </w:p>
        </w:tc>
      </w:tr>
    </w:tbl>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(Підписи)</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3. Рахунок-фактура №3190 від 20 лютого 2012 р.</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Постачальник – база “Росбакалея”</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1696"/>
        <w:gridCol w:w="3099"/>
        <w:gridCol w:w="2382"/>
      </w:tblGrid>
      <w:tr w:rsidR="00BA60CC">
        <w:tblPrEx>
          <w:tblCellMar>
            <w:top w:w="0" w:type="dxa"/>
            <w:bottom w:w="0" w:type="dxa"/>
          </w:tblCellMar>
        </w:tblPrEx>
        <w:tc>
          <w:tcPr>
            <w:tcW w:w="23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 xml:space="preserve">Кількість </w:t>
            </w:r>
          </w:p>
        </w:tc>
        <w:tc>
          <w:tcPr>
            <w:tcW w:w="16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Ціна, грн.</w:t>
            </w:r>
          </w:p>
        </w:tc>
        <w:tc>
          <w:tcPr>
            <w:tcW w:w="30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Найменування</w:t>
            </w:r>
          </w:p>
        </w:tc>
        <w:tc>
          <w:tcPr>
            <w:tcW w:w="23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Сума, грн.</w:t>
            </w:r>
          </w:p>
        </w:tc>
      </w:tr>
      <w:tr w:rsidR="00BA60CC">
        <w:tblPrEx>
          <w:tblCellMar>
            <w:top w:w="0" w:type="dxa"/>
            <w:bottom w:w="0" w:type="dxa"/>
          </w:tblCellMar>
        </w:tblPrEx>
        <w:tc>
          <w:tcPr>
            <w:tcW w:w="23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1400</w:t>
            </w:r>
          </w:p>
        </w:tc>
        <w:tc>
          <w:tcPr>
            <w:tcW w:w="16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7,00</w:t>
            </w:r>
          </w:p>
        </w:tc>
        <w:tc>
          <w:tcPr>
            <w:tcW w:w="30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Цукровий пісок</w:t>
            </w:r>
          </w:p>
        </w:tc>
        <w:tc>
          <w:tcPr>
            <w:tcW w:w="23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9800,00</w:t>
            </w:r>
          </w:p>
        </w:tc>
      </w:tr>
      <w:tr w:rsidR="00BA60CC">
        <w:tblPrEx>
          <w:tblCellMar>
            <w:top w:w="0" w:type="dxa"/>
            <w:bottom w:w="0" w:type="dxa"/>
          </w:tblCellMar>
        </w:tblPrEx>
        <w:tc>
          <w:tcPr>
            <w:tcW w:w="23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1000</w:t>
            </w:r>
          </w:p>
        </w:tc>
        <w:tc>
          <w:tcPr>
            <w:tcW w:w="16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30,00</w:t>
            </w:r>
          </w:p>
        </w:tc>
        <w:tc>
          <w:tcPr>
            <w:tcW w:w="30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Печиво “Аврора”</w:t>
            </w:r>
          </w:p>
        </w:tc>
        <w:tc>
          <w:tcPr>
            <w:tcW w:w="23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30000,00</w:t>
            </w:r>
          </w:p>
        </w:tc>
      </w:tr>
      <w:tr w:rsidR="00BA60CC">
        <w:tblPrEx>
          <w:tblCellMar>
            <w:top w:w="0" w:type="dxa"/>
            <w:bottom w:w="0" w:type="dxa"/>
          </w:tblCellMar>
        </w:tblPrEx>
        <w:tc>
          <w:tcPr>
            <w:tcW w:w="23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w:t>
            </w:r>
          </w:p>
        </w:tc>
        <w:tc>
          <w:tcPr>
            <w:tcW w:w="16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10,00</w:t>
            </w:r>
          </w:p>
        </w:tc>
        <w:tc>
          <w:tcPr>
            <w:tcW w:w="30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Ріжки макаронні</w:t>
            </w:r>
          </w:p>
        </w:tc>
        <w:tc>
          <w:tcPr>
            <w:tcW w:w="23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6000,00</w:t>
            </w:r>
          </w:p>
        </w:tc>
      </w:tr>
      <w:tr w:rsidR="00BA60CC">
        <w:tblPrEx>
          <w:tblCellMar>
            <w:top w:w="0" w:type="dxa"/>
            <w:bottom w:w="0" w:type="dxa"/>
          </w:tblCellMar>
        </w:tblPrEx>
        <w:tc>
          <w:tcPr>
            <w:tcW w:w="23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1000</w:t>
            </w:r>
          </w:p>
        </w:tc>
        <w:tc>
          <w:tcPr>
            <w:tcW w:w="16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17,00</w:t>
            </w:r>
          </w:p>
        </w:tc>
        <w:tc>
          <w:tcPr>
            <w:tcW w:w="30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Чай грузинський</w:t>
            </w:r>
          </w:p>
        </w:tc>
        <w:tc>
          <w:tcPr>
            <w:tcW w:w="23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17000,00</w:t>
            </w:r>
          </w:p>
        </w:tc>
      </w:tr>
      <w:tr w:rsidR="00BA60CC">
        <w:tblPrEx>
          <w:tblCellMar>
            <w:top w:w="0" w:type="dxa"/>
            <w:bottom w:w="0" w:type="dxa"/>
          </w:tblCellMar>
        </w:tblPrEx>
        <w:tc>
          <w:tcPr>
            <w:tcW w:w="23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800</w:t>
            </w:r>
          </w:p>
        </w:tc>
        <w:tc>
          <w:tcPr>
            <w:tcW w:w="16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8,00</w:t>
            </w:r>
          </w:p>
        </w:tc>
        <w:tc>
          <w:tcPr>
            <w:tcW w:w="30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Компот “Слива”</w:t>
            </w:r>
          </w:p>
        </w:tc>
        <w:tc>
          <w:tcPr>
            <w:tcW w:w="23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6400,00</w:t>
            </w:r>
          </w:p>
        </w:tc>
      </w:tr>
      <w:tr w:rsidR="00BA60CC">
        <w:tblPrEx>
          <w:tblCellMar>
            <w:top w:w="0" w:type="dxa"/>
            <w:bottom w:w="0" w:type="dxa"/>
          </w:tblCellMar>
        </w:tblPrEx>
        <w:tc>
          <w:tcPr>
            <w:tcW w:w="7189" w:type="dxa"/>
            <w:gridSpan w:val="3"/>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Всього:</w:t>
            </w:r>
          </w:p>
        </w:tc>
        <w:tc>
          <w:tcPr>
            <w:tcW w:w="23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69200,00</w:t>
            </w:r>
          </w:p>
        </w:tc>
      </w:tr>
    </w:tbl>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(Підписи)</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4. Рахунок-фактура №879 від 26 лютого 2012 р.</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Постачальник – Сормовська кондитерська фабрика</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2"/>
        <w:gridCol w:w="1694"/>
        <w:gridCol w:w="3096"/>
        <w:gridCol w:w="2389"/>
      </w:tblGrid>
      <w:tr w:rsidR="00BA60CC">
        <w:tblPrEx>
          <w:tblCellMar>
            <w:top w:w="0" w:type="dxa"/>
            <w:bottom w:w="0" w:type="dxa"/>
          </w:tblCellMar>
        </w:tblPrEx>
        <w:tc>
          <w:tcPr>
            <w:tcW w:w="23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 xml:space="preserve">Кількість </w:t>
            </w:r>
          </w:p>
        </w:tc>
        <w:tc>
          <w:tcPr>
            <w:tcW w:w="16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Ціна, грн.</w:t>
            </w:r>
          </w:p>
        </w:tc>
        <w:tc>
          <w:tcPr>
            <w:tcW w:w="30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Найменування</w:t>
            </w:r>
          </w:p>
        </w:tc>
        <w:tc>
          <w:tcPr>
            <w:tcW w:w="238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Сума, грн.</w:t>
            </w:r>
          </w:p>
        </w:tc>
      </w:tr>
      <w:tr w:rsidR="00BA60CC">
        <w:tblPrEx>
          <w:tblCellMar>
            <w:top w:w="0" w:type="dxa"/>
            <w:bottom w:w="0" w:type="dxa"/>
          </w:tblCellMar>
        </w:tblPrEx>
        <w:tc>
          <w:tcPr>
            <w:tcW w:w="23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2200</w:t>
            </w:r>
          </w:p>
        </w:tc>
        <w:tc>
          <w:tcPr>
            <w:tcW w:w="16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53,00</w:t>
            </w:r>
          </w:p>
        </w:tc>
        <w:tc>
          <w:tcPr>
            <w:tcW w:w="30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Цукерки “Кіті”</w:t>
            </w:r>
          </w:p>
        </w:tc>
        <w:tc>
          <w:tcPr>
            <w:tcW w:w="238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116600,00</w:t>
            </w:r>
          </w:p>
        </w:tc>
      </w:tr>
      <w:tr w:rsidR="00BA60CC">
        <w:tblPrEx>
          <w:tblCellMar>
            <w:top w:w="0" w:type="dxa"/>
            <w:bottom w:w="0" w:type="dxa"/>
          </w:tblCellMar>
        </w:tblPrEx>
        <w:tc>
          <w:tcPr>
            <w:tcW w:w="23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400</w:t>
            </w:r>
          </w:p>
        </w:tc>
        <w:tc>
          <w:tcPr>
            <w:tcW w:w="16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47,00</w:t>
            </w:r>
          </w:p>
        </w:tc>
        <w:tc>
          <w:tcPr>
            <w:tcW w:w="30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Цукерки “Ананасні”</w:t>
            </w:r>
          </w:p>
        </w:tc>
        <w:tc>
          <w:tcPr>
            <w:tcW w:w="238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18800,00</w:t>
            </w:r>
          </w:p>
        </w:tc>
      </w:tr>
      <w:tr w:rsidR="00BA60CC">
        <w:tblPrEx>
          <w:tblCellMar>
            <w:top w:w="0" w:type="dxa"/>
            <w:bottom w:w="0" w:type="dxa"/>
          </w:tblCellMar>
        </w:tblPrEx>
        <w:tc>
          <w:tcPr>
            <w:tcW w:w="23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3000</w:t>
            </w:r>
          </w:p>
        </w:tc>
        <w:tc>
          <w:tcPr>
            <w:tcW w:w="16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24,00</w:t>
            </w:r>
          </w:p>
        </w:tc>
        <w:tc>
          <w:tcPr>
            <w:tcW w:w="30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Цукерки “Цитрусові”</w:t>
            </w:r>
          </w:p>
        </w:tc>
        <w:tc>
          <w:tcPr>
            <w:tcW w:w="238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72000,00</w:t>
            </w:r>
          </w:p>
        </w:tc>
      </w:tr>
      <w:tr w:rsidR="00BA60CC">
        <w:tblPrEx>
          <w:tblCellMar>
            <w:top w:w="0" w:type="dxa"/>
            <w:bottom w:w="0" w:type="dxa"/>
          </w:tblCellMar>
        </w:tblPrEx>
        <w:tc>
          <w:tcPr>
            <w:tcW w:w="23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100</w:t>
            </w:r>
          </w:p>
        </w:tc>
        <w:tc>
          <w:tcPr>
            <w:tcW w:w="16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62,00</w:t>
            </w:r>
          </w:p>
        </w:tc>
        <w:tc>
          <w:tcPr>
            <w:tcW w:w="30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Грильяж в шоколаді</w:t>
            </w:r>
          </w:p>
        </w:tc>
        <w:tc>
          <w:tcPr>
            <w:tcW w:w="238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6200,00</w:t>
            </w:r>
          </w:p>
        </w:tc>
      </w:tr>
      <w:tr w:rsidR="00BA60CC">
        <w:tblPrEx>
          <w:tblCellMar>
            <w:top w:w="0" w:type="dxa"/>
            <w:bottom w:w="0" w:type="dxa"/>
          </w:tblCellMar>
        </w:tblPrEx>
        <w:tc>
          <w:tcPr>
            <w:tcW w:w="23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4300</w:t>
            </w:r>
          </w:p>
        </w:tc>
        <w:tc>
          <w:tcPr>
            <w:tcW w:w="16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9,00</w:t>
            </w:r>
          </w:p>
        </w:tc>
        <w:tc>
          <w:tcPr>
            <w:tcW w:w="30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Сік ананасний</w:t>
            </w:r>
          </w:p>
        </w:tc>
        <w:tc>
          <w:tcPr>
            <w:tcW w:w="238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38700,00</w:t>
            </w:r>
          </w:p>
        </w:tc>
      </w:tr>
      <w:tr w:rsidR="00BA60CC">
        <w:tblPrEx>
          <w:tblCellMar>
            <w:top w:w="0" w:type="dxa"/>
            <w:bottom w:w="0" w:type="dxa"/>
          </w:tblCellMar>
        </w:tblPrEx>
        <w:tc>
          <w:tcPr>
            <w:tcW w:w="7182" w:type="dxa"/>
            <w:gridSpan w:val="3"/>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Всього:</w:t>
            </w:r>
          </w:p>
        </w:tc>
        <w:tc>
          <w:tcPr>
            <w:tcW w:w="238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252300,00</w:t>
            </w:r>
          </w:p>
        </w:tc>
      </w:tr>
    </w:tbl>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(Підписи)</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5. Накладна на відпуск № 91 від 2 березня 2012 р.</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Постачальник – магазин №13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1696"/>
        <w:gridCol w:w="3099"/>
        <w:gridCol w:w="2382"/>
      </w:tblGrid>
      <w:tr w:rsidR="00BA60CC">
        <w:tblPrEx>
          <w:tblCellMar>
            <w:top w:w="0" w:type="dxa"/>
            <w:bottom w:w="0" w:type="dxa"/>
          </w:tblCellMar>
        </w:tblPrEx>
        <w:tc>
          <w:tcPr>
            <w:tcW w:w="23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 xml:space="preserve">Кількість </w:t>
            </w:r>
          </w:p>
        </w:tc>
        <w:tc>
          <w:tcPr>
            <w:tcW w:w="16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Ціна, грн.</w:t>
            </w:r>
          </w:p>
        </w:tc>
        <w:tc>
          <w:tcPr>
            <w:tcW w:w="30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Найменування</w:t>
            </w:r>
          </w:p>
        </w:tc>
        <w:tc>
          <w:tcPr>
            <w:tcW w:w="23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Сума, грн.</w:t>
            </w:r>
          </w:p>
        </w:tc>
      </w:tr>
      <w:tr w:rsidR="00BA60CC">
        <w:tblPrEx>
          <w:tblCellMar>
            <w:top w:w="0" w:type="dxa"/>
            <w:bottom w:w="0" w:type="dxa"/>
          </w:tblCellMar>
        </w:tblPrEx>
        <w:tc>
          <w:tcPr>
            <w:tcW w:w="23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150</w:t>
            </w:r>
          </w:p>
        </w:tc>
        <w:tc>
          <w:tcPr>
            <w:tcW w:w="16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70,00</w:t>
            </w:r>
          </w:p>
        </w:tc>
        <w:tc>
          <w:tcPr>
            <w:tcW w:w="30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Масло вершкове</w:t>
            </w:r>
          </w:p>
        </w:tc>
        <w:tc>
          <w:tcPr>
            <w:tcW w:w="23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10500,00</w:t>
            </w:r>
          </w:p>
        </w:tc>
      </w:tr>
      <w:tr w:rsidR="00BA60CC">
        <w:tblPrEx>
          <w:tblCellMar>
            <w:top w:w="0" w:type="dxa"/>
            <w:bottom w:w="0" w:type="dxa"/>
          </w:tblCellMar>
        </w:tblPrEx>
        <w:tc>
          <w:tcPr>
            <w:tcW w:w="23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70</w:t>
            </w:r>
          </w:p>
        </w:tc>
        <w:tc>
          <w:tcPr>
            <w:tcW w:w="16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30,00</w:t>
            </w:r>
          </w:p>
        </w:tc>
        <w:tc>
          <w:tcPr>
            <w:tcW w:w="30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Маргарин</w:t>
            </w:r>
          </w:p>
        </w:tc>
        <w:tc>
          <w:tcPr>
            <w:tcW w:w="23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2100,00</w:t>
            </w:r>
          </w:p>
        </w:tc>
      </w:tr>
      <w:tr w:rsidR="00BA60CC">
        <w:tblPrEx>
          <w:tblCellMar>
            <w:top w:w="0" w:type="dxa"/>
            <w:bottom w:w="0" w:type="dxa"/>
          </w:tblCellMar>
        </w:tblPrEx>
        <w:tc>
          <w:tcPr>
            <w:tcW w:w="23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40</w:t>
            </w:r>
          </w:p>
        </w:tc>
        <w:tc>
          <w:tcPr>
            <w:tcW w:w="16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40,00</w:t>
            </w:r>
          </w:p>
        </w:tc>
        <w:tc>
          <w:tcPr>
            <w:tcW w:w="30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Комбіжир</w:t>
            </w:r>
          </w:p>
        </w:tc>
        <w:tc>
          <w:tcPr>
            <w:tcW w:w="23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1600,00</w:t>
            </w:r>
          </w:p>
        </w:tc>
      </w:tr>
      <w:tr w:rsidR="00BA60CC">
        <w:tblPrEx>
          <w:tblCellMar>
            <w:top w:w="0" w:type="dxa"/>
            <w:bottom w:w="0" w:type="dxa"/>
          </w:tblCellMar>
        </w:tblPrEx>
        <w:tc>
          <w:tcPr>
            <w:tcW w:w="23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w:t>
            </w:r>
          </w:p>
        </w:tc>
        <w:tc>
          <w:tcPr>
            <w:tcW w:w="16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w:t>
            </w:r>
          </w:p>
        </w:tc>
        <w:tc>
          <w:tcPr>
            <w:tcW w:w="30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w:t>
            </w:r>
          </w:p>
        </w:tc>
        <w:tc>
          <w:tcPr>
            <w:tcW w:w="23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w:t>
            </w:r>
          </w:p>
        </w:tc>
      </w:tr>
      <w:tr w:rsidR="00BA60CC">
        <w:tblPrEx>
          <w:tblCellMar>
            <w:top w:w="0" w:type="dxa"/>
            <w:bottom w:w="0" w:type="dxa"/>
          </w:tblCellMar>
        </w:tblPrEx>
        <w:tc>
          <w:tcPr>
            <w:tcW w:w="7189" w:type="dxa"/>
            <w:gridSpan w:val="3"/>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Всього:</w:t>
            </w:r>
          </w:p>
        </w:tc>
        <w:tc>
          <w:tcPr>
            <w:tcW w:w="23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14200,00</w:t>
            </w:r>
          </w:p>
        </w:tc>
      </w:tr>
    </w:tbl>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(Підписи)</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6. Накладна на відпуск №3 від 5 березня 2012 р.</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Постачальник – магазин №12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1696"/>
        <w:gridCol w:w="3099"/>
        <w:gridCol w:w="2382"/>
      </w:tblGrid>
      <w:tr w:rsidR="00BA60CC">
        <w:tblPrEx>
          <w:tblCellMar>
            <w:top w:w="0" w:type="dxa"/>
            <w:bottom w:w="0" w:type="dxa"/>
          </w:tblCellMar>
        </w:tblPrEx>
        <w:tc>
          <w:tcPr>
            <w:tcW w:w="23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 xml:space="preserve">Кількість </w:t>
            </w:r>
          </w:p>
        </w:tc>
        <w:tc>
          <w:tcPr>
            <w:tcW w:w="16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Ціна, грн.</w:t>
            </w:r>
          </w:p>
        </w:tc>
        <w:tc>
          <w:tcPr>
            <w:tcW w:w="30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Найменування</w:t>
            </w:r>
          </w:p>
        </w:tc>
        <w:tc>
          <w:tcPr>
            <w:tcW w:w="23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Сума, грн.</w:t>
            </w:r>
          </w:p>
        </w:tc>
      </w:tr>
      <w:tr w:rsidR="00BA60CC">
        <w:tblPrEx>
          <w:tblCellMar>
            <w:top w:w="0" w:type="dxa"/>
            <w:bottom w:w="0" w:type="dxa"/>
          </w:tblCellMar>
        </w:tblPrEx>
        <w:tc>
          <w:tcPr>
            <w:tcW w:w="23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400</w:t>
            </w:r>
          </w:p>
        </w:tc>
        <w:tc>
          <w:tcPr>
            <w:tcW w:w="16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53,00</w:t>
            </w:r>
          </w:p>
        </w:tc>
        <w:tc>
          <w:tcPr>
            <w:tcW w:w="30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Цукерки “Кіті”</w:t>
            </w:r>
          </w:p>
        </w:tc>
        <w:tc>
          <w:tcPr>
            <w:tcW w:w="23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2120,00</w:t>
            </w:r>
          </w:p>
        </w:tc>
      </w:tr>
      <w:tr w:rsidR="00BA60CC">
        <w:tblPrEx>
          <w:tblCellMar>
            <w:top w:w="0" w:type="dxa"/>
            <w:bottom w:w="0" w:type="dxa"/>
          </w:tblCellMar>
        </w:tblPrEx>
        <w:tc>
          <w:tcPr>
            <w:tcW w:w="239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500</w:t>
            </w:r>
          </w:p>
        </w:tc>
        <w:tc>
          <w:tcPr>
            <w:tcW w:w="16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24,00</w:t>
            </w:r>
          </w:p>
        </w:tc>
        <w:tc>
          <w:tcPr>
            <w:tcW w:w="30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Цукерки “Цитрусові”</w:t>
            </w:r>
          </w:p>
        </w:tc>
        <w:tc>
          <w:tcPr>
            <w:tcW w:w="23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12000,00</w:t>
            </w:r>
          </w:p>
        </w:tc>
      </w:tr>
      <w:tr w:rsidR="00BA60CC">
        <w:tblPrEx>
          <w:tblCellMar>
            <w:top w:w="0" w:type="dxa"/>
            <w:bottom w:w="0" w:type="dxa"/>
          </w:tblCellMar>
        </w:tblPrEx>
        <w:tc>
          <w:tcPr>
            <w:tcW w:w="7189" w:type="dxa"/>
            <w:gridSpan w:val="3"/>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Всього:</w:t>
            </w:r>
          </w:p>
        </w:tc>
        <w:tc>
          <w:tcPr>
            <w:tcW w:w="23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33200,00</w:t>
            </w:r>
          </w:p>
        </w:tc>
      </w:tr>
    </w:tbl>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(Підписи)</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 xml:space="preserve">Реєстр документів на відпуск товарів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за період з 01 січня по 30 березня 2012 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8"/>
        <w:gridCol w:w="2377"/>
        <w:gridCol w:w="2367"/>
        <w:gridCol w:w="2409"/>
      </w:tblGrid>
      <w:tr w:rsidR="00BA60CC">
        <w:tblPrEx>
          <w:tblCellMar>
            <w:top w:w="0" w:type="dxa"/>
            <w:bottom w:w="0" w:type="dxa"/>
          </w:tblCellMar>
        </w:tblPrEx>
        <w:trPr>
          <w:cantSplit/>
        </w:trPr>
        <w:tc>
          <w:tcPr>
            <w:tcW w:w="2418" w:type="dxa"/>
            <w:vMerge w:val="restart"/>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Одержувачі</w:t>
            </w:r>
          </w:p>
        </w:tc>
        <w:tc>
          <w:tcPr>
            <w:tcW w:w="4744" w:type="dxa"/>
            <w:gridSpan w:val="2"/>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Документи</w:t>
            </w:r>
          </w:p>
        </w:tc>
        <w:tc>
          <w:tcPr>
            <w:tcW w:w="2409" w:type="dxa"/>
            <w:vMerge w:val="restart"/>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Сума, грн.</w:t>
            </w:r>
          </w:p>
        </w:tc>
      </w:tr>
      <w:tr w:rsidR="00BA60CC">
        <w:tblPrEx>
          <w:tblCellMar>
            <w:top w:w="0" w:type="dxa"/>
            <w:bottom w:w="0" w:type="dxa"/>
          </w:tblCellMar>
        </w:tblPrEx>
        <w:trPr>
          <w:cantSplit/>
        </w:trPr>
        <w:tc>
          <w:tcPr>
            <w:tcW w:w="2418" w:type="dxa"/>
            <w:vMerge/>
            <w:vAlign w:val="center"/>
          </w:tcPr>
          <w:p w:rsidR="00BA60CC" w:rsidRDefault="00BA60CC">
            <w:pPr>
              <w:spacing w:after="0" w:line="240" w:lineRule="auto"/>
              <w:rPr>
                <w:rFonts w:ascii="Times New Roman" w:hAnsi="Times New Roman" w:cs="Times New Roman"/>
                <w:sz w:val="24"/>
                <w:szCs w:val="24"/>
              </w:rPr>
            </w:pPr>
          </w:p>
        </w:tc>
        <w:tc>
          <w:tcPr>
            <w:tcW w:w="23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Номер</w:t>
            </w:r>
          </w:p>
        </w:tc>
        <w:tc>
          <w:tcPr>
            <w:tcW w:w="236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Дата</w:t>
            </w:r>
          </w:p>
        </w:tc>
        <w:tc>
          <w:tcPr>
            <w:tcW w:w="2409" w:type="dxa"/>
            <w:vMerge/>
            <w:vAlign w:val="center"/>
          </w:tcPr>
          <w:p w:rsidR="00BA60CC" w:rsidRDefault="00BA60CC">
            <w:pPr>
              <w:spacing w:after="0" w:line="240" w:lineRule="auto"/>
              <w:rPr>
                <w:rFonts w:ascii="Times New Roman" w:hAnsi="Times New Roman" w:cs="Times New Roman"/>
                <w:sz w:val="24"/>
                <w:szCs w:val="24"/>
              </w:rPr>
            </w:pPr>
          </w:p>
        </w:tc>
      </w:tr>
      <w:tr w:rsidR="00BA60CC">
        <w:tblPrEx>
          <w:tblCellMar>
            <w:top w:w="0" w:type="dxa"/>
            <w:bottom w:w="0" w:type="dxa"/>
          </w:tblCellMar>
        </w:tblPrEx>
        <w:tc>
          <w:tcPr>
            <w:tcW w:w="241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Магазин №13</w:t>
            </w:r>
          </w:p>
        </w:tc>
        <w:tc>
          <w:tcPr>
            <w:tcW w:w="23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387</w:t>
            </w:r>
          </w:p>
        </w:tc>
        <w:tc>
          <w:tcPr>
            <w:tcW w:w="236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19/01</w:t>
            </w:r>
          </w:p>
        </w:tc>
        <w:tc>
          <w:tcPr>
            <w:tcW w:w="24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163430,00</w:t>
            </w:r>
          </w:p>
        </w:tc>
      </w:tr>
      <w:tr w:rsidR="00BA60CC">
        <w:tblPrEx>
          <w:tblCellMar>
            <w:top w:w="0" w:type="dxa"/>
            <w:bottom w:w="0" w:type="dxa"/>
          </w:tblCellMar>
        </w:tblPrEx>
        <w:tc>
          <w:tcPr>
            <w:tcW w:w="241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Магазин №12</w:t>
            </w:r>
          </w:p>
        </w:tc>
        <w:tc>
          <w:tcPr>
            <w:tcW w:w="23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388</w:t>
            </w:r>
          </w:p>
        </w:tc>
        <w:tc>
          <w:tcPr>
            <w:tcW w:w="236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21/02</w:t>
            </w:r>
          </w:p>
        </w:tc>
        <w:tc>
          <w:tcPr>
            <w:tcW w:w="24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74000,00</w:t>
            </w:r>
          </w:p>
        </w:tc>
      </w:tr>
      <w:tr w:rsidR="00BA60CC">
        <w:tblPrEx>
          <w:tblCellMar>
            <w:top w:w="0" w:type="dxa"/>
            <w:bottom w:w="0" w:type="dxa"/>
          </w:tblCellMar>
        </w:tblPrEx>
        <w:tc>
          <w:tcPr>
            <w:tcW w:w="241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Домова кухня №2</w:t>
            </w:r>
          </w:p>
        </w:tc>
        <w:tc>
          <w:tcPr>
            <w:tcW w:w="23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389</w:t>
            </w:r>
          </w:p>
        </w:tc>
        <w:tc>
          <w:tcPr>
            <w:tcW w:w="236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22/02</w:t>
            </w:r>
          </w:p>
        </w:tc>
        <w:tc>
          <w:tcPr>
            <w:tcW w:w="24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255250,00</w:t>
            </w:r>
          </w:p>
        </w:tc>
      </w:tr>
      <w:tr w:rsidR="00BA60CC">
        <w:tblPrEx>
          <w:tblCellMar>
            <w:top w:w="0" w:type="dxa"/>
            <w:bottom w:w="0" w:type="dxa"/>
          </w:tblCellMar>
        </w:tblPrEx>
        <w:tc>
          <w:tcPr>
            <w:tcW w:w="241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Магазин №13</w:t>
            </w:r>
          </w:p>
        </w:tc>
        <w:tc>
          <w:tcPr>
            <w:tcW w:w="23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390</w:t>
            </w:r>
          </w:p>
        </w:tc>
        <w:tc>
          <w:tcPr>
            <w:tcW w:w="236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25/02</w:t>
            </w:r>
          </w:p>
        </w:tc>
        <w:tc>
          <w:tcPr>
            <w:tcW w:w="24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233710,00</w:t>
            </w:r>
          </w:p>
        </w:tc>
      </w:tr>
      <w:tr w:rsidR="00BA60CC">
        <w:tblPrEx>
          <w:tblCellMar>
            <w:top w:w="0" w:type="dxa"/>
            <w:bottom w:w="0" w:type="dxa"/>
          </w:tblCellMar>
        </w:tblPrEx>
        <w:tc>
          <w:tcPr>
            <w:tcW w:w="241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Столова №7</w:t>
            </w:r>
          </w:p>
        </w:tc>
        <w:tc>
          <w:tcPr>
            <w:tcW w:w="23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391</w:t>
            </w:r>
          </w:p>
        </w:tc>
        <w:tc>
          <w:tcPr>
            <w:tcW w:w="236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26/02</w:t>
            </w:r>
          </w:p>
        </w:tc>
        <w:tc>
          <w:tcPr>
            <w:tcW w:w="24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5400,00</w:t>
            </w:r>
          </w:p>
        </w:tc>
      </w:tr>
      <w:tr w:rsidR="00BA60CC">
        <w:tblPrEx>
          <w:tblCellMar>
            <w:top w:w="0" w:type="dxa"/>
            <w:bottom w:w="0" w:type="dxa"/>
          </w:tblCellMar>
        </w:tblPrEx>
        <w:tc>
          <w:tcPr>
            <w:tcW w:w="241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Столова №8</w:t>
            </w:r>
          </w:p>
        </w:tc>
        <w:tc>
          <w:tcPr>
            <w:tcW w:w="23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392</w:t>
            </w:r>
          </w:p>
        </w:tc>
        <w:tc>
          <w:tcPr>
            <w:tcW w:w="236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29/02</w:t>
            </w:r>
          </w:p>
        </w:tc>
        <w:tc>
          <w:tcPr>
            <w:tcW w:w="24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52386,00</w:t>
            </w:r>
          </w:p>
        </w:tc>
      </w:tr>
      <w:tr w:rsidR="00BA60CC">
        <w:tblPrEx>
          <w:tblCellMar>
            <w:top w:w="0" w:type="dxa"/>
            <w:bottom w:w="0" w:type="dxa"/>
          </w:tblCellMar>
        </w:tblPrEx>
        <w:tc>
          <w:tcPr>
            <w:tcW w:w="241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Магазин №12</w:t>
            </w:r>
          </w:p>
        </w:tc>
        <w:tc>
          <w:tcPr>
            <w:tcW w:w="23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393</w:t>
            </w:r>
          </w:p>
        </w:tc>
        <w:tc>
          <w:tcPr>
            <w:tcW w:w="236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31/03</w:t>
            </w:r>
          </w:p>
        </w:tc>
        <w:tc>
          <w:tcPr>
            <w:tcW w:w="24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12320,00</w:t>
            </w:r>
          </w:p>
        </w:tc>
      </w:tr>
      <w:tr w:rsidR="00BA60CC">
        <w:tblPrEx>
          <w:tblCellMar>
            <w:top w:w="0" w:type="dxa"/>
            <w:bottom w:w="0" w:type="dxa"/>
          </w:tblCellMar>
        </w:tblPrEx>
        <w:tc>
          <w:tcPr>
            <w:tcW w:w="241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Магазин №12</w:t>
            </w:r>
          </w:p>
        </w:tc>
        <w:tc>
          <w:tcPr>
            <w:tcW w:w="23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394</w:t>
            </w:r>
          </w:p>
        </w:tc>
        <w:tc>
          <w:tcPr>
            <w:tcW w:w="236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4/03</w:t>
            </w:r>
          </w:p>
        </w:tc>
        <w:tc>
          <w:tcPr>
            <w:tcW w:w="24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26070,00</w:t>
            </w:r>
          </w:p>
        </w:tc>
      </w:tr>
      <w:tr w:rsidR="00BA60CC">
        <w:tblPrEx>
          <w:tblCellMar>
            <w:top w:w="0" w:type="dxa"/>
            <w:bottom w:w="0" w:type="dxa"/>
          </w:tblCellMar>
        </w:tblPrEx>
        <w:tc>
          <w:tcPr>
            <w:tcW w:w="241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Магазин №13</w:t>
            </w:r>
          </w:p>
        </w:tc>
        <w:tc>
          <w:tcPr>
            <w:tcW w:w="23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395</w:t>
            </w:r>
          </w:p>
        </w:tc>
        <w:tc>
          <w:tcPr>
            <w:tcW w:w="236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7/03</w:t>
            </w:r>
          </w:p>
        </w:tc>
        <w:tc>
          <w:tcPr>
            <w:tcW w:w="24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207380,00</w:t>
            </w:r>
          </w:p>
        </w:tc>
      </w:tr>
      <w:tr w:rsidR="00BA60CC">
        <w:tblPrEx>
          <w:tblCellMar>
            <w:top w:w="0" w:type="dxa"/>
            <w:bottom w:w="0" w:type="dxa"/>
          </w:tblCellMar>
        </w:tblPrEx>
        <w:tc>
          <w:tcPr>
            <w:tcW w:w="7162" w:type="dxa"/>
            <w:gridSpan w:val="3"/>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Всього:</w:t>
            </w:r>
          </w:p>
        </w:tc>
        <w:tc>
          <w:tcPr>
            <w:tcW w:w="240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1029946,00</w:t>
            </w:r>
          </w:p>
        </w:tc>
      </w:tr>
    </w:tbl>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xml:space="preserve">                                                                                Комірник _______(підпис)</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ВИТРАТНІ ДОКУМЕНТИ</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1. Накладна на відпуск №387 від 19 січня</w:t>
      </w:r>
      <w:r>
        <w:rPr>
          <w:rFonts w:ascii="Times New Roman" w:hAnsi="Times New Roman" w:cs="Times New Roman"/>
          <w:b/>
          <w:bCs/>
          <w:sz w:val="28"/>
          <w:szCs w:val="28"/>
        </w:rPr>
        <w:t xml:space="preserve"> 2012 р.</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Отримувач – магазин №13</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2775"/>
        <w:gridCol w:w="1529"/>
        <w:gridCol w:w="1600"/>
        <w:gridCol w:w="1485"/>
        <w:gridCol w:w="1406"/>
      </w:tblGrid>
      <w:tr w:rsidR="00BA60CC">
        <w:tblPrEx>
          <w:tblCellMar>
            <w:top w:w="0" w:type="dxa"/>
            <w:bottom w:w="0" w:type="dxa"/>
          </w:tblCellMar>
        </w:tblPrEx>
        <w:tc>
          <w:tcPr>
            <w:tcW w:w="776"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п/п</w:t>
            </w:r>
          </w:p>
        </w:tc>
        <w:tc>
          <w:tcPr>
            <w:tcW w:w="277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Найменування товару</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Од. виміру</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Кількість</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Ціна, грн.</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Сума, грн.</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w:t>
            </w:r>
          </w:p>
        </w:tc>
        <w:tc>
          <w:tcPr>
            <w:tcW w:w="277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Яблука свіжі І с.</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4000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15,00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60000,00</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xml:space="preserve">2. </w:t>
            </w:r>
          </w:p>
        </w:tc>
        <w:tc>
          <w:tcPr>
            <w:tcW w:w="277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Ковбаса столова</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200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41,00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8200,00</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w:t>
            </w:r>
          </w:p>
        </w:tc>
        <w:tc>
          <w:tcPr>
            <w:tcW w:w="277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Ковбаса докторська</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450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47,00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21150,00</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w:t>
            </w:r>
          </w:p>
        </w:tc>
        <w:tc>
          <w:tcPr>
            <w:tcW w:w="277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Цукерки “Кіті”</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1000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53,00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53000,00</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w:t>
            </w:r>
          </w:p>
        </w:tc>
        <w:tc>
          <w:tcPr>
            <w:tcW w:w="277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Цукерки “Оленка”</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320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19200,00</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w:t>
            </w:r>
          </w:p>
        </w:tc>
        <w:tc>
          <w:tcPr>
            <w:tcW w:w="277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Цукерки “Ананасні”</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47,00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1880,00</w:t>
            </w:r>
          </w:p>
        </w:tc>
      </w:tr>
      <w:tr w:rsidR="00BA60CC">
        <w:tblPrEx>
          <w:tblCellMar>
            <w:top w:w="0" w:type="dxa"/>
            <w:bottom w:w="0" w:type="dxa"/>
          </w:tblCellMar>
        </w:tblPrEx>
        <w:tc>
          <w:tcPr>
            <w:tcW w:w="8165" w:type="dxa"/>
            <w:gridSpan w:val="5"/>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Всього:</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163430,00</w:t>
            </w:r>
          </w:p>
        </w:tc>
      </w:tr>
    </w:tbl>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Відпустив</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Прийняв                             (підписи)</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2. Накладна на відпуск №388 від 21 лютого 2012 р.</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Отримувач – магазин №12</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782"/>
        <w:gridCol w:w="1534"/>
        <w:gridCol w:w="1601"/>
        <w:gridCol w:w="1492"/>
        <w:gridCol w:w="1383"/>
      </w:tblGrid>
      <w:tr w:rsidR="00BA60CC">
        <w:tblPrEx>
          <w:tblCellMar>
            <w:top w:w="0" w:type="dxa"/>
            <w:bottom w:w="0" w:type="dxa"/>
          </w:tblCellMar>
        </w:tblPrEx>
        <w:tc>
          <w:tcPr>
            <w:tcW w:w="779"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п/п</w:t>
            </w:r>
          </w:p>
        </w:tc>
        <w:tc>
          <w:tcPr>
            <w:tcW w:w="278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Найменування товару</w:t>
            </w:r>
          </w:p>
        </w:tc>
        <w:tc>
          <w:tcPr>
            <w:tcW w:w="153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Од. виміру</w:t>
            </w:r>
          </w:p>
        </w:tc>
        <w:tc>
          <w:tcPr>
            <w:tcW w:w="160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Кількість</w:t>
            </w:r>
          </w:p>
        </w:tc>
        <w:tc>
          <w:tcPr>
            <w:tcW w:w="14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Ціна, грн.</w:t>
            </w:r>
          </w:p>
        </w:tc>
        <w:tc>
          <w:tcPr>
            <w:tcW w:w="13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Сума, грн.</w:t>
            </w:r>
          </w:p>
        </w:tc>
      </w:tr>
      <w:tr w:rsidR="00BA60CC">
        <w:tblPrEx>
          <w:tblCellMar>
            <w:top w:w="0" w:type="dxa"/>
            <w:bottom w:w="0" w:type="dxa"/>
          </w:tblCellMar>
        </w:tblPrEx>
        <w:tc>
          <w:tcPr>
            <w:tcW w:w="77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w:t>
            </w:r>
          </w:p>
        </w:tc>
        <w:tc>
          <w:tcPr>
            <w:tcW w:w="27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Цукерки “Кіті”</w:t>
            </w:r>
          </w:p>
        </w:tc>
        <w:tc>
          <w:tcPr>
            <w:tcW w:w="153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400</w:t>
            </w:r>
          </w:p>
        </w:tc>
        <w:tc>
          <w:tcPr>
            <w:tcW w:w="14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53,00</w:t>
            </w:r>
          </w:p>
        </w:tc>
        <w:tc>
          <w:tcPr>
            <w:tcW w:w="13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21200,00</w:t>
            </w:r>
          </w:p>
        </w:tc>
      </w:tr>
      <w:tr w:rsidR="00BA60CC">
        <w:tblPrEx>
          <w:tblCellMar>
            <w:top w:w="0" w:type="dxa"/>
            <w:bottom w:w="0" w:type="dxa"/>
          </w:tblCellMar>
        </w:tblPrEx>
        <w:tc>
          <w:tcPr>
            <w:tcW w:w="77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xml:space="preserve">2. </w:t>
            </w:r>
          </w:p>
        </w:tc>
        <w:tc>
          <w:tcPr>
            <w:tcW w:w="27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Цукерки “Оленка”</w:t>
            </w:r>
          </w:p>
        </w:tc>
        <w:tc>
          <w:tcPr>
            <w:tcW w:w="153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100</w:t>
            </w:r>
          </w:p>
        </w:tc>
        <w:tc>
          <w:tcPr>
            <w:tcW w:w="14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60,00</w:t>
            </w:r>
          </w:p>
        </w:tc>
        <w:tc>
          <w:tcPr>
            <w:tcW w:w="13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6000,00</w:t>
            </w:r>
          </w:p>
        </w:tc>
      </w:tr>
      <w:tr w:rsidR="00BA60CC">
        <w:tblPrEx>
          <w:tblCellMar>
            <w:top w:w="0" w:type="dxa"/>
            <w:bottom w:w="0" w:type="dxa"/>
          </w:tblCellMar>
        </w:tblPrEx>
        <w:tc>
          <w:tcPr>
            <w:tcW w:w="77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w:t>
            </w:r>
          </w:p>
        </w:tc>
        <w:tc>
          <w:tcPr>
            <w:tcW w:w="27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Масло вершкове</w:t>
            </w:r>
          </w:p>
        </w:tc>
        <w:tc>
          <w:tcPr>
            <w:tcW w:w="153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300</w:t>
            </w:r>
          </w:p>
        </w:tc>
        <w:tc>
          <w:tcPr>
            <w:tcW w:w="14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70,00</w:t>
            </w:r>
          </w:p>
        </w:tc>
        <w:tc>
          <w:tcPr>
            <w:tcW w:w="13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21000,00</w:t>
            </w:r>
          </w:p>
        </w:tc>
      </w:tr>
      <w:tr w:rsidR="00BA60CC">
        <w:tblPrEx>
          <w:tblCellMar>
            <w:top w:w="0" w:type="dxa"/>
            <w:bottom w:w="0" w:type="dxa"/>
          </w:tblCellMar>
        </w:tblPrEx>
        <w:tc>
          <w:tcPr>
            <w:tcW w:w="77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w:t>
            </w:r>
          </w:p>
        </w:tc>
        <w:tc>
          <w:tcPr>
            <w:tcW w:w="27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Печиво “Аврора”</w:t>
            </w:r>
          </w:p>
        </w:tc>
        <w:tc>
          <w:tcPr>
            <w:tcW w:w="153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500</w:t>
            </w:r>
          </w:p>
        </w:tc>
        <w:tc>
          <w:tcPr>
            <w:tcW w:w="14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30,00</w:t>
            </w:r>
          </w:p>
        </w:tc>
        <w:tc>
          <w:tcPr>
            <w:tcW w:w="13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15000,00</w:t>
            </w:r>
          </w:p>
        </w:tc>
      </w:tr>
      <w:tr w:rsidR="00BA60CC">
        <w:tblPrEx>
          <w:tblCellMar>
            <w:top w:w="0" w:type="dxa"/>
            <w:bottom w:w="0" w:type="dxa"/>
          </w:tblCellMar>
        </w:tblPrEx>
        <w:tc>
          <w:tcPr>
            <w:tcW w:w="77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w:t>
            </w:r>
          </w:p>
        </w:tc>
        <w:tc>
          <w:tcPr>
            <w:tcW w:w="27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Сік ананасний</w:t>
            </w:r>
          </w:p>
        </w:tc>
        <w:tc>
          <w:tcPr>
            <w:tcW w:w="153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бут.1л</w:t>
            </w:r>
          </w:p>
        </w:tc>
        <w:tc>
          <w:tcPr>
            <w:tcW w:w="160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1200</w:t>
            </w:r>
          </w:p>
        </w:tc>
        <w:tc>
          <w:tcPr>
            <w:tcW w:w="14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9,00</w:t>
            </w:r>
          </w:p>
        </w:tc>
        <w:tc>
          <w:tcPr>
            <w:tcW w:w="13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10800,00</w:t>
            </w:r>
          </w:p>
        </w:tc>
      </w:tr>
      <w:tr w:rsidR="00BA60CC">
        <w:tblPrEx>
          <w:tblCellMar>
            <w:top w:w="0" w:type="dxa"/>
            <w:bottom w:w="0" w:type="dxa"/>
          </w:tblCellMar>
        </w:tblPrEx>
        <w:tc>
          <w:tcPr>
            <w:tcW w:w="8188" w:type="dxa"/>
            <w:gridSpan w:val="5"/>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Всього:</w:t>
            </w:r>
          </w:p>
        </w:tc>
        <w:tc>
          <w:tcPr>
            <w:tcW w:w="13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74000,00</w:t>
            </w:r>
          </w:p>
        </w:tc>
      </w:tr>
    </w:tbl>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Відпустив</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Прийняв                             (підписи)</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3. Накладна на відпуск №389 від 22 лютого 2012 р.</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Отримувач – домова кухня №2</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2775"/>
        <w:gridCol w:w="1529"/>
        <w:gridCol w:w="1600"/>
        <w:gridCol w:w="1485"/>
        <w:gridCol w:w="1406"/>
      </w:tblGrid>
      <w:tr w:rsidR="00BA60CC">
        <w:tblPrEx>
          <w:tblCellMar>
            <w:top w:w="0" w:type="dxa"/>
            <w:bottom w:w="0" w:type="dxa"/>
          </w:tblCellMar>
        </w:tblPrEx>
        <w:tc>
          <w:tcPr>
            <w:tcW w:w="776"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п/п</w:t>
            </w:r>
          </w:p>
        </w:tc>
        <w:tc>
          <w:tcPr>
            <w:tcW w:w="277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Найменування товару</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Од. виміру</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Кількість</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Ціна, грн.</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Сума, грн.</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w:t>
            </w:r>
          </w:p>
        </w:tc>
        <w:tc>
          <w:tcPr>
            <w:tcW w:w="277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М'ясо яловичина</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1900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114000,00</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xml:space="preserve">2. </w:t>
            </w:r>
          </w:p>
        </w:tc>
        <w:tc>
          <w:tcPr>
            <w:tcW w:w="277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М'ясо яловичина ІІ с.</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2000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50,00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100000,00</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w:t>
            </w:r>
          </w:p>
        </w:tc>
        <w:tc>
          <w:tcPr>
            <w:tcW w:w="277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Цукровий пісок</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400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2800,00</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w:t>
            </w:r>
          </w:p>
        </w:tc>
        <w:tc>
          <w:tcPr>
            <w:tcW w:w="277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Ріжки макаронні</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190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1900,00</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w:t>
            </w:r>
          </w:p>
        </w:tc>
        <w:tc>
          <w:tcPr>
            <w:tcW w:w="277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Компот “Слива”</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бан. 0,5кг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350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8,00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2800,00</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w:t>
            </w:r>
          </w:p>
        </w:tc>
        <w:tc>
          <w:tcPr>
            <w:tcW w:w="277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Чай грузинський</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пач. 0,5кг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17,00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850,00</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w:t>
            </w:r>
          </w:p>
        </w:tc>
        <w:tc>
          <w:tcPr>
            <w:tcW w:w="277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Ковбаса докторська</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700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47,00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32900,00</w:t>
            </w:r>
          </w:p>
        </w:tc>
      </w:tr>
      <w:tr w:rsidR="00BA60CC">
        <w:tblPrEx>
          <w:tblCellMar>
            <w:top w:w="0" w:type="dxa"/>
            <w:bottom w:w="0" w:type="dxa"/>
          </w:tblCellMar>
        </w:tblPrEx>
        <w:tc>
          <w:tcPr>
            <w:tcW w:w="8165" w:type="dxa"/>
            <w:gridSpan w:val="5"/>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Всього:</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255250,00</w:t>
            </w:r>
          </w:p>
        </w:tc>
      </w:tr>
    </w:tbl>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Відпустив</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Прийняв                             (підписи)</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4. Накладна на відпуск №390 від 25 лютого 2012 р.</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Отримувач – магазин №13</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2775"/>
        <w:gridCol w:w="1529"/>
        <w:gridCol w:w="1600"/>
        <w:gridCol w:w="1485"/>
        <w:gridCol w:w="1406"/>
      </w:tblGrid>
      <w:tr w:rsidR="00BA60CC">
        <w:tblPrEx>
          <w:tblCellMar>
            <w:top w:w="0" w:type="dxa"/>
            <w:bottom w:w="0" w:type="dxa"/>
          </w:tblCellMar>
        </w:tblPrEx>
        <w:tc>
          <w:tcPr>
            <w:tcW w:w="776"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п/п</w:t>
            </w:r>
          </w:p>
        </w:tc>
        <w:tc>
          <w:tcPr>
            <w:tcW w:w="277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Найменування товару</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Од. виміру</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Кількість</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Ціна, грн.</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Сума, грн.</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w:t>
            </w:r>
          </w:p>
        </w:tc>
        <w:tc>
          <w:tcPr>
            <w:tcW w:w="277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Сік ананасний</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бут. 1л</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2000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9,00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18000,00</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xml:space="preserve">2. </w:t>
            </w:r>
          </w:p>
        </w:tc>
        <w:tc>
          <w:tcPr>
            <w:tcW w:w="277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Грильяж в шоколаді</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80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62,00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4960,00</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w:t>
            </w:r>
          </w:p>
        </w:tc>
        <w:tc>
          <w:tcPr>
            <w:tcW w:w="277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Цукерки “Кіті”</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1100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53,00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58300,00</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w:t>
            </w:r>
          </w:p>
        </w:tc>
        <w:tc>
          <w:tcPr>
            <w:tcW w:w="277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Яблука свіжі, І с.</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4000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15,00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60000,00</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w:t>
            </w:r>
          </w:p>
        </w:tc>
        <w:tc>
          <w:tcPr>
            <w:tcW w:w="277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Яблука свіжі, ІІ с.</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4500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12,00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54000,00</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w:t>
            </w:r>
          </w:p>
        </w:tc>
        <w:tc>
          <w:tcPr>
            <w:tcW w:w="277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Ковбаса докторська</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47,00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28200,00</w:t>
            </w:r>
          </w:p>
        </w:tc>
      </w:tr>
      <w:tr w:rsidR="00BA60CC">
        <w:tblPrEx>
          <w:tblCellMar>
            <w:top w:w="0" w:type="dxa"/>
            <w:bottom w:w="0" w:type="dxa"/>
          </w:tblCellMar>
        </w:tblPrEx>
        <w:tc>
          <w:tcPr>
            <w:tcW w:w="77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w:t>
            </w:r>
          </w:p>
        </w:tc>
        <w:tc>
          <w:tcPr>
            <w:tcW w:w="277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Ковбаса столова</w:t>
            </w:r>
          </w:p>
        </w:tc>
        <w:tc>
          <w:tcPr>
            <w:tcW w:w="152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250</w:t>
            </w:r>
          </w:p>
        </w:tc>
        <w:tc>
          <w:tcPr>
            <w:tcW w:w="148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41,00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10250,00</w:t>
            </w:r>
          </w:p>
        </w:tc>
      </w:tr>
      <w:tr w:rsidR="00BA60CC">
        <w:tblPrEx>
          <w:tblCellMar>
            <w:top w:w="0" w:type="dxa"/>
            <w:bottom w:w="0" w:type="dxa"/>
          </w:tblCellMar>
        </w:tblPrEx>
        <w:tc>
          <w:tcPr>
            <w:tcW w:w="8165" w:type="dxa"/>
            <w:gridSpan w:val="5"/>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Всього:</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233710,00</w:t>
            </w:r>
          </w:p>
        </w:tc>
      </w:tr>
    </w:tbl>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Відпустив</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Прийняв                             (підписи)</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5. Накладна на відпуск№391 від 26 лютого 2012 р.</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Отримувач – столова №7</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2789"/>
        <w:gridCol w:w="1538"/>
        <w:gridCol w:w="1603"/>
        <w:gridCol w:w="1498"/>
        <w:gridCol w:w="1363"/>
      </w:tblGrid>
      <w:tr w:rsidR="00BA60CC">
        <w:tblPrEx>
          <w:tblCellMar>
            <w:top w:w="0" w:type="dxa"/>
            <w:bottom w:w="0" w:type="dxa"/>
          </w:tblCellMar>
        </w:tblPrEx>
        <w:tc>
          <w:tcPr>
            <w:tcW w:w="780"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п/п</w:t>
            </w:r>
          </w:p>
        </w:tc>
        <w:tc>
          <w:tcPr>
            <w:tcW w:w="2789"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Найменування товару</w:t>
            </w:r>
          </w:p>
        </w:tc>
        <w:tc>
          <w:tcPr>
            <w:tcW w:w="1538"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Од. виміру</w:t>
            </w:r>
          </w:p>
        </w:tc>
        <w:tc>
          <w:tcPr>
            <w:tcW w:w="160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Кількість</w:t>
            </w:r>
          </w:p>
        </w:tc>
        <w:tc>
          <w:tcPr>
            <w:tcW w:w="1498"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Ціна, грн.</w:t>
            </w:r>
          </w:p>
        </w:tc>
        <w:tc>
          <w:tcPr>
            <w:tcW w:w="136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Сума, грн.</w:t>
            </w:r>
          </w:p>
        </w:tc>
      </w:tr>
      <w:tr w:rsidR="00BA60CC">
        <w:tblPrEx>
          <w:tblCellMar>
            <w:top w:w="0" w:type="dxa"/>
            <w:bottom w:w="0" w:type="dxa"/>
          </w:tblCellMar>
        </w:tblPrEx>
        <w:tc>
          <w:tcPr>
            <w:tcW w:w="78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w:t>
            </w:r>
          </w:p>
        </w:tc>
        <w:tc>
          <w:tcPr>
            <w:tcW w:w="278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Комбіжир</w:t>
            </w:r>
          </w:p>
        </w:tc>
        <w:tc>
          <w:tcPr>
            <w:tcW w:w="1538"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90</w:t>
            </w:r>
          </w:p>
        </w:tc>
        <w:tc>
          <w:tcPr>
            <w:tcW w:w="1498"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40,00</w:t>
            </w:r>
          </w:p>
        </w:tc>
        <w:tc>
          <w:tcPr>
            <w:tcW w:w="136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3600,00</w:t>
            </w:r>
          </w:p>
        </w:tc>
      </w:tr>
      <w:tr w:rsidR="00BA60CC">
        <w:tblPrEx>
          <w:tblCellMar>
            <w:top w:w="0" w:type="dxa"/>
            <w:bottom w:w="0" w:type="dxa"/>
          </w:tblCellMar>
        </w:tblPrEx>
        <w:tc>
          <w:tcPr>
            <w:tcW w:w="78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xml:space="preserve">2. </w:t>
            </w:r>
          </w:p>
        </w:tc>
        <w:tc>
          <w:tcPr>
            <w:tcW w:w="278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Маргарин</w:t>
            </w:r>
          </w:p>
        </w:tc>
        <w:tc>
          <w:tcPr>
            <w:tcW w:w="1538"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w:t>
            </w:r>
          </w:p>
        </w:tc>
        <w:tc>
          <w:tcPr>
            <w:tcW w:w="1498"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60,00</w:t>
            </w:r>
          </w:p>
        </w:tc>
        <w:tc>
          <w:tcPr>
            <w:tcW w:w="136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1800,00</w:t>
            </w:r>
          </w:p>
        </w:tc>
      </w:tr>
      <w:tr w:rsidR="00BA60CC">
        <w:tblPrEx>
          <w:tblCellMar>
            <w:top w:w="0" w:type="dxa"/>
            <w:bottom w:w="0" w:type="dxa"/>
          </w:tblCellMar>
        </w:tblPrEx>
        <w:tc>
          <w:tcPr>
            <w:tcW w:w="8208" w:type="dxa"/>
            <w:gridSpan w:val="5"/>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Всього:</w:t>
            </w:r>
          </w:p>
        </w:tc>
        <w:tc>
          <w:tcPr>
            <w:tcW w:w="136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5400,00</w:t>
            </w:r>
          </w:p>
        </w:tc>
      </w:tr>
    </w:tbl>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Відпустив</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Прийняв                             (підписи)</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6. Накладна на відпуск №392 від 29 лютого 2012 р.</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Отримувач – столова №8</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2896"/>
        <w:gridCol w:w="1500"/>
        <w:gridCol w:w="1590"/>
        <w:gridCol w:w="1446"/>
        <w:gridCol w:w="1374"/>
      </w:tblGrid>
      <w:tr w:rsidR="00BA60CC">
        <w:tblPrEx>
          <w:tblCellMar>
            <w:top w:w="0" w:type="dxa"/>
            <w:bottom w:w="0" w:type="dxa"/>
          </w:tblCellMar>
        </w:tblPrEx>
        <w:tc>
          <w:tcPr>
            <w:tcW w:w="76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п/п</w:t>
            </w:r>
          </w:p>
        </w:tc>
        <w:tc>
          <w:tcPr>
            <w:tcW w:w="2896"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Найменування товару</w:t>
            </w:r>
          </w:p>
        </w:tc>
        <w:tc>
          <w:tcPr>
            <w:tcW w:w="15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Од. виміру</w:t>
            </w:r>
          </w:p>
        </w:tc>
        <w:tc>
          <w:tcPr>
            <w:tcW w:w="159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Кількість</w:t>
            </w:r>
          </w:p>
        </w:tc>
        <w:tc>
          <w:tcPr>
            <w:tcW w:w="144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Ціна, грн.</w:t>
            </w:r>
          </w:p>
        </w:tc>
        <w:tc>
          <w:tcPr>
            <w:tcW w:w="137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Сума, грн.</w:t>
            </w:r>
          </w:p>
        </w:tc>
      </w:tr>
      <w:tr w:rsidR="00BA60CC">
        <w:tblPrEx>
          <w:tblCellMar>
            <w:top w:w="0" w:type="dxa"/>
            <w:bottom w:w="0" w:type="dxa"/>
          </w:tblCellMar>
        </w:tblPrEx>
        <w:tc>
          <w:tcPr>
            <w:tcW w:w="76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w:t>
            </w:r>
          </w:p>
        </w:tc>
        <w:tc>
          <w:tcPr>
            <w:tcW w:w="28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М'ясо яловичина, в/с</w:t>
            </w:r>
          </w:p>
        </w:tc>
        <w:tc>
          <w:tcPr>
            <w:tcW w:w="15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59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w:t>
            </w:r>
          </w:p>
        </w:tc>
        <w:tc>
          <w:tcPr>
            <w:tcW w:w="144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en-US"/>
              </w:rPr>
              <w:t>60</w:t>
            </w:r>
            <w:r>
              <w:rPr>
                <w:rFonts w:ascii="Times New Roman" w:hAnsi="Times New Roman" w:cs="Times New Roman"/>
                <w:sz w:val="28"/>
                <w:szCs w:val="28"/>
                <w:lang w:val="uk-UA"/>
              </w:rPr>
              <w:t>,</w:t>
            </w:r>
            <w:r>
              <w:rPr>
                <w:rFonts w:ascii="Times New Roman" w:hAnsi="Times New Roman" w:cs="Times New Roman"/>
                <w:sz w:val="28"/>
                <w:szCs w:val="28"/>
                <w:lang w:val="en-US"/>
              </w:rPr>
              <w:t>0</w:t>
            </w:r>
            <w:r>
              <w:rPr>
                <w:rFonts w:ascii="Times New Roman" w:hAnsi="Times New Roman" w:cs="Times New Roman"/>
                <w:sz w:val="28"/>
                <w:szCs w:val="28"/>
                <w:lang w:val="uk-UA"/>
              </w:rPr>
              <w:t>0</w:t>
            </w:r>
          </w:p>
        </w:tc>
        <w:tc>
          <w:tcPr>
            <w:tcW w:w="137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en-US"/>
              </w:rPr>
              <w:t>3600</w:t>
            </w:r>
            <w:r>
              <w:rPr>
                <w:rFonts w:ascii="Times New Roman" w:hAnsi="Times New Roman" w:cs="Times New Roman"/>
                <w:sz w:val="28"/>
                <w:szCs w:val="28"/>
                <w:lang w:val="uk-UA"/>
              </w:rPr>
              <w:t>0,00</w:t>
            </w:r>
          </w:p>
        </w:tc>
      </w:tr>
      <w:tr w:rsidR="00BA60CC">
        <w:tblPrEx>
          <w:tblCellMar>
            <w:top w:w="0" w:type="dxa"/>
            <w:bottom w:w="0" w:type="dxa"/>
          </w:tblCellMar>
        </w:tblPrEx>
        <w:tc>
          <w:tcPr>
            <w:tcW w:w="76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xml:space="preserve">2. </w:t>
            </w:r>
          </w:p>
        </w:tc>
        <w:tc>
          <w:tcPr>
            <w:tcW w:w="28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М'ясо яловичина, котл.</w:t>
            </w:r>
          </w:p>
        </w:tc>
        <w:tc>
          <w:tcPr>
            <w:tcW w:w="15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59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150</w:t>
            </w:r>
          </w:p>
        </w:tc>
        <w:tc>
          <w:tcPr>
            <w:tcW w:w="144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en-US"/>
              </w:rPr>
              <w:t>50</w:t>
            </w:r>
            <w:r>
              <w:rPr>
                <w:rFonts w:ascii="Times New Roman" w:hAnsi="Times New Roman" w:cs="Times New Roman"/>
                <w:sz w:val="28"/>
                <w:szCs w:val="28"/>
                <w:lang w:val="uk-UA"/>
              </w:rPr>
              <w:t>,</w:t>
            </w:r>
            <w:r>
              <w:rPr>
                <w:rFonts w:ascii="Times New Roman" w:hAnsi="Times New Roman" w:cs="Times New Roman"/>
                <w:sz w:val="28"/>
                <w:szCs w:val="28"/>
                <w:lang w:val="en-US"/>
              </w:rPr>
              <w:t>0</w:t>
            </w:r>
            <w:r>
              <w:rPr>
                <w:rFonts w:ascii="Times New Roman" w:hAnsi="Times New Roman" w:cs="Times New Roman"/>
                <w:sz w:val="28"/>
                <w:szCs w:val="28"/>
                <w:lang w:val="uk-UA"/>
              </w:rPr>
              <w:t>0</w:t>
            </w:r>
          </w:p>
        </w:tc>
        <w:tc>
          <w:tcPr>
            <w:tcW w:w="137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en-US"/>
              </w:rPr>
              <w:t>7500</w:t>
            </w:r>
            <w:r>
              <w:rPr>
                <w:rFonts w:ascii="Times New Roman" w:hAnsi="Times New Roman" w:cs="Times New Roman"/>
                <w:sz w:val="28"/>
                <w:szCs w:val="28"/>
                <w:lang w:val="uk-UA"/>
              </w:rPr>
              <w:t>,00</w:t>
            </w:r>
          </w:p>
        </w:tc>
      </w:tr>
      <w:tr w:rsidR="00BA60CC">
        <w:tblPrEx>
          <w:tblCellMar>
            <w:top w:w="0" w:type="dxa"/>
            <w:bottom w:w="0" w:type="dxa"/>
          </w:tblCellMar>
        </w:tblPrEx>
        <w:tc>
          <w:tcPr>
            <w:tcW w:w="76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w:t>
            </w:r>
          </w:p>
        </w:tc>
        <w:tc>
          <w:tcPr>
            <w:tcW w:w="28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Цукровий пісок</w:t>
            </w:r>
          </w:p>
        </w:tc>
        <w:tc>
          <w:tcPr>
            <w:tcW w:w="15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59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100</w:t>
            </w:r>
          </w:p>
        </w:tc>
        <w:tc>
          <w:tcPr>
            <w:tcW w:w="144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en-US"/>
              </w:rPr>
              <w:t>7</w:t>
            </w:r>
            <w:r>
              <w:rPr>
                <w:rFonts w:ascii="Times New Roman" w:hAnsi="Times New Roman" w:cs="Times New Roman"/>
                <w:sz w:val="28"/>
                <w:szCs w:val="28"/>
                <w:lang w:val="uk-UA"/>
              </w:rPr>
              <w:t>,</w:t>
            </w:r>
            <w:r>
              <w:rPr>
                <w:rFonts w:ascii="Times New Roman" w:hAnsi="Times New Roman" w:cs="Times New Roman"/>
                <w:sz w:val="28"/>
                <w:szCs w:val="28"/>
                <w:lang w:val="en-US"/>
              </w:rPr>
              <w:t>0</w:t>
            </w:r>
            <w:r>
              <w:rPr>
                <w:rFonts w:ascii="Times New Roman" w:hAnsi="Times New Roman" w:cs="Times New Roman"/>
                <w:sz w:val="28"/>
                <w:szCs w:val="28"/>
                <w:lang w:val="uk-UA"/>
              </w:rPr>
              <w:t>0</w:t>
            </w:r>
          </w:p>
        </w:tc>
        <w:tc>
          <w:tcPr>
            <w:tcW w:w="137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en-US"/>
              </w:rPr>
              <w:t>700</w:t>
            </w:r>
            <w:r>
              <w:rPr>
                <w:rFonts w:ascii="Times New Roman" w:hAnsi="Times New Roman" w:cs="Times New Roman"/>
                <w:sz w:val="28"/>
                <w:szCs w:val="28"/>
                <w:lang w:val="uk-UA"/>
              </w:rPr>
              <w:t>,00</w:t>
            </w:r>
          </w:p>
        </w:tc>
      </w:tr>
      <w:tr w:rsidR="00BA60CC">
        <w:tblPrEx>
          <w:tblCellMar>
            <w:top w:w="0" w:type="dxa"/>
            <w:bottom w:w="0" w:type="dxa"/>
          </w:tblCellMar>
        </w:tblPrEx>
        <w:tc>
          <w:tcPr>
            <w:tcW w:w="76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w:t>
            </w:r>
          </w:p>
        </w:tc>
        <w:tc>
          <w:tcPr>
            <w:tcW w:w="28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Ріжки макаронні</w:t>
            </w:r>
          </w:p>
        </w:tc>
        <w:tc>
          <w:tcPr>
            <w:tcW w:w="15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59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w:t>
            </w:r>
          </w:p>
        </w:tc>
        <w:tc>
          <w:tcPr>
            <w:tcW w:w="144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en-US"/>
              </w:rPr>
              <w:t>10</w:t>
            </w:r>
            <w:r>
              <w:rPr>
                <w:rFonts w:ascii="Times New Roman" w:hAnsi="Times New Roman" w:cs="Times New Roman"/>
                <w:sz w:val="28"/>
                <w:szCs w:val="28"/>
                <w:lang w:val="uk-UA"/>
              </w:rPr>
              <w:t>,</w:t>
            </w:r>
            <w:r>
              <w:rPr>
                <w:rFonts w:ascii="Times New Roman" w:hAnsi="Times New Roman" w:cs="Times New Roman"/>
                <w:sz w:val="28"/>
                <w:szCs w:val="28"/>
                <w:lang w:val="en-US"/>
              </w:rPr>
              <w:t>00</w:t>
            </w:r>
          </w:p>
        </w:tc>
        <w:tc>
          <w:tcPr>
            <w:tcW w:w="137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en-US"/>
              </w:rPr>
              <w:t>600</w:t>
            </w:r>
            <w:r>
              <w:rPr>
                <w:rFonts w:ascii="Times New Roman" w:hAnsi="Times New Roman" w:cs="Times New Roman"/>
                <w:sz w:val="28"/>
                <w:szCs w:val="28"/>
                <w:lang w:val="uk-UA"/>
              </w:rPr>
              <w:t>,</w:t>
            </w:r>
            <w:r>
              <w:rPr>
                <w:rFonts w:ascii="Times New Roman" w:hAnsi="Times New Roman" w:cs="Times New Roman"/>
                <w:sz w:val="28"/>
                <w:szCs w:val="28"/>
                <w:lang w:val="en-US"/>
              </w:rPr>
              <w:t>0</w:t>
            </w:r>
            <w:r>
              <w:rPr>
                <w:rFonts w:ascii="Times New Roman" w:hAnsi="Times New Roman" w:cs="Times New Roman"/>
                <w:sz w:val="28"/>
                <w:szCs w:val="28"/>
                <w:lang w:val="uk-UA"/>
              </w:rPr>
              <w:t>0</w:t>
            </w:r>
          </w:p>
        </w:tc>
      </w:tr>
      <w:tr w:rsidR="00BA60CC">
        <w:tblPrEx>
          <w:tblCellMar>
            <w:top w:w="0" w:type="dxa"/>
            <w:bottom w:w="0" w:type="dxa"/>
          </w:tblCellMar>
        </w:tblPrEx>
        <w:tc>
          <w:tcPr>
            <w:tcW w:w="76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w:t>
            </w:r>
          </w:p>
        </w:tc>
        <w:tc>
          <w:tcPr>
            <w:tcW w:w="28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Чай грузинський</w:t>
            </w:r>
          </w:p>
        </w:tc>
        <w:tc>
          <w:tcPr>
            <w:tcW w:w="15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xml:space="preserve">пач. </w:t>
            </w:r>
            <w:r>
              <w:rPr>
                <w:rFonts w:ascii="Times New Roman" w:hAnsi="Times New Roman" w:cs="Times New Roman"/>
                <w:sz w:val="28"/>
                <w:szCs w:val="28"/>
              </w:rPr>
              <w:t>0,1кг</w:t>
            </w:r>
          </w:p>
        </w:tc>
        <w:tc>
          <w:tcPr>
            <w:tcW w:w="159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8</w:t>
            </w:r>
          </w:p>
        </w:tc>
        <w:tc>
          <w:tcPr>
            <w:tcW w:w="144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17,00</w:t>
            </w:r>
          </w:p>
        </w:tc>
        <w:tc>
          <w:tcPr>
            <w:tcW w:w="137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136,00</w:t>
            </w:r>
          </w:p>
        </w:tc>
      </w:tr>
      <w:tr w:rsidR="00BA60CC">
        <w:tblPrEx>
          <w:tblCellMar>
            <w:top w:w="0" w:type="dxa"/>
            <w:bottom w:w="0" w:type="dxa"/>
          </w:tblCellMar>
        </w:tblPrEx>
        <w:tc>
          <w:tcPr>
            <w:tcW w:w="76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w:t>
            </w:r>
          </w:p>
        </w:tc>
        <w:tc>
          <w:tcPr>
            <w:tcW w:w="28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Ковбаса докторська</w:t>
            </w:r>
          </w:p>
        </w:tc>
        <w:tc>
          <w:tcPr>
            <w:tcW w:w="15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59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150</w:t>
            </w:r>
          </w:p>
        </w:tc>
        <w:tc>
          <w:tcPr>
            <w:tcW w:w="144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47,00</w:t>
            </w:r>
          </w:p>
        </w:tc>
        <w:tc>
          <w:tcPr>
            <w:tcW w:w="137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7050,00</w:t>
            </w:r>
          </w:p>
        </w:tc>
      </w:tr>
      <w:tr w:rsidR="00BA60CC">
        <w:tblPrEx>
          <w:tblCellMar>
            <w:top w:w="0" w:type="dxa"/>
            <w:bottom w:w="0" w:type="dxa"/>
          </w:tblCellMar>
        </w:tblPrEx>
        <w:tc>
          <w:tcPr>
            <w:tcW w:w="76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w:t>
            </w:r>
          </w:p>
        </w:tc>
        <w:tc>
          <w:tcPr>
            <w:tcW w:w="289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Компот “Слива”</w:t>
            </w:r>
          </w:p>
        </w:tc>
        <w:tc>
          <w:tcPr>
            <w:tcW w:w="15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бан. 0,5кг</w:t>
            </w:r>
          </w:p>
        </w:tc>
        <w:tc>
          <w:tcPr>
            <w:tcW w:w="159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50</w:t>
            </w:r>
          </w:p>
        </w:tc>
        <w:tc>
          <w:tcPr>
            <w:tcW w:w="144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8,00</w:t>
            </w:r>
          </w:p>
        </w:tc>
        <w:tc>
          <w:tcPr>
            <w:tcW w:w="137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400,00</w:t>
            </w:r>
          </w:p>
        </w:tc>
      </w:tr>
      <w:tr w:rsidR="00BA60CC">
        <w:tblPrEx>
          <w:tblCellMar>
            <w:top w:w="0" w:type="dxa"/>
            <w:bottom w:w="0" w:type="dxa"/>
          </w:tblCellMar>
        </w:tblPrEx>
        <w:tc>
          <w:tcPr>
            <w:tcW w:w="8197" w:type="dxa"/>
            <w:gridSpan w:val="5"/>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Всього:</w:t>
            </w:r>
          </w:p>
        </w:tc>
        <w:tc>
          <w:tcPr>
            <w:tcW w:w="137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52386,00</w:t>
            </w:r>
          </w:p>
        </w:tc>
      </w:tr>
    </w:tbl>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Відпустив</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Прийняв                             (підписи)</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8. Накладна на відпуск № 394 від 4 березня 2012 р.</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Отримувач – магазин №12</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782"/>
        <w:gridCol w:w="1534"/>
        <w:gridCol w:w="1601"/>
        <w:gridCol w:w="1492"/>
        <w:gridCol w:w="1383"/>
      </w:tblGrid>
      <w:tr w:rsidR="00BA60CC">
        <w:tblPrEx>
          <w:tblCellMar>
            <w:top w:w="0" w:type="dxa"/>
            <w:bottom w:w="0" w:type="dxa"/>
          </w:tblCellMar>
        </w:tblPrEx>
        <w:tc>
          <w:tcPr>
            <w:tcW w:w="779"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п/п</w:t>
            </w:r>
          </w:p>
        </w:tc>
        <w:tc>
          <w:tcPr>
            <w:tcW w:w="278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Найменування товару</w:t>
            </w:r>
          </w:p>
        </w:tc>
        <w:tc>
          <w:tcPr>
            <w:tcW w:w="153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Од. виміру</w:t>
            </w:r>
          </w:p>
        </w:tc>
        <w:tc>
          <w:tcPr>
            <w:tcW w:w="160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Кількість</w:t>
            </w:r>
          </w:p>
        </w:tc>
        <w:tc>
          <w:tcPr>
            <w:tcW w:w="14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Ціна, грн.</w:t>
            </w:r>
          </w:p>
        </w:tc>
        <w:tc>
          <w:tcPr>
            <w:tcW w:w="13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Сума, грн.</w:t>
            </w:r>
          </w:p>
        </w:tc>
      </w:tr>
      <w:tr w:rsidR="00BA60CC">
        <w:tblPrEx>
          <w:tblCellMar>
            <w:top w:w="0" w:type="dxa"/>
            <w:bottom w:w="0" w:type="dxa"/>
          </w:tblCellMar>
        </w:tblPrEx>
        <w:tc>
          <w:tcPr>
            <w:tcW w:w="77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w:t>
            </w:r>
          </w:p>
        </w:tc>
        <w:tc>
          <w:tcPr>
            <w:tcW w:w="27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Яблука ІІс.</w:t>
            </w:r>
          </w:p>
        </w:tc>
        <w:tc>
          <w:tcPr>
            <w:tcW w:w="153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1000</w:t>
            </w:r>
          </w:p>
        </w:tc>
        <w:tc>
          <w:tcPr>
            <w:tcW w:w="14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12,00</w:t>
            </w:r>
          </w:p>
        </w:tc>
        <w:tc>
          <w:tcPr>
            <w:tcW w:w="13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12000,00</w:t>
            </w:r>
          </w:p>
        </w:tc>
      </w:tr>
      <w:tr w:rsidR="00BA60CC">
        <w:tblPrEx>
          <w:tblCellMar>
            <w:top w:w="0" w:type="dxa"/>
            <w:bottom w:w="0" w:type="dxa"/>
          </w:tblCellMar>
        </w:tblPrEx>
        <w:tc>
          <w:tcPr>
            <w:tcW w:w="77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xml:space="preserve">2. </w:t>
            </w:r>
          </w:p>
        </w:tc>
        <w:tc>
          <w:tcPr>
            <w:tcW w:w="27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Цукерки “Ананасні”</w:t>
            </w:r>
          </w:p>
        </w:tc>
        <w:tc>
          <w:tcPr>
            <w:tcW w:w="153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200</w:t>
            </w:r>
          </w:p>
        </w:tc>
        <w:tc>
          <w:tcPr>
            <w:tcW w:w="14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47,00</w:t>
            </w:r>
          </w:p>
        </w:tc>
        <w:tc>
          <w:tcPr>
            <w:tcW w:w="13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9400,00</w:t>
            </w:r>
          </w:p>
        </w:tc>
      </w:tr>
      <w:tr w:rsidR="00BA60CC">
        <w:tblPrEx>
          <w:tblCellMar>
            <w:top w:w="0" w:type="dxa"/>
            <w:bottom w:w="0" w:type="dxa"/>
          </w:tblCellMar>
        </w:tblPrEx>
        <w:tc>
          <w:tcPr>
            <w:tcW w:w="77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w:t>
            </w:r>
          </w:p>
        </w:tc>
        <w:tc>
          <w:tcPr>
            <w:tcW w:w="27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xml:space="preserve">Цукровий пісок </w:t>
            </w:r>
          </w:p>
        </w:tc>
        <w:tc>
          <w:tcPr>
            <w:tcW w:w="153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210</w:t>
            </w:r>
          </w:p>
        </w:tc>
        <w:tc>
          <w:tcPr>
            <w:tcW w:w="14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7,00</w:t>
            </w:r>
          </w:p>
        </w:tc>
        <w:tc>
          <w:tcPr>
            <w:tcW w:w="13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1470,00</w:t>
            </w:r>
          </w:p>
        </w:tc>
      </w:tr>
      <w:tr w:rsidR="00BA60CC">
        <w:tblPrEx>
          <w:tblCellMar>
            <w:top w:w="0" w:type="dxa"/>
            <w:bottom w:w="0" w:type="dxa"/>
          </w:tblCellMar>
        </w:tblPrEx>
        <w:tc>
          <w:tcPr>
            <w:tcW w:w="77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w:t>
            </w:r>
          </w:p>
        </w:tc>
        <w:tc>
          <w:tcPr>
            <w:tcW w:w="27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Компот “Слива”</w:t>
            </w:r>
          </w:p>
        </w:tc>
        <w:tc>
          <w:tcPr>
            <w:tcW w:w="153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бан. 0,5кг</w:t>
            </w:r>
          </w:p>
        </w:tc>
        <w:tc>
          <w:tcPr>
            <w:tcW w:w="160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300</w:t>
            </w:r>
          </w:p>
        </w:tc>
        <w:tc>
          <w:tcPr>
            <w:tcW w:w="14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8,00</w:t>
            </w:r>
          </w:p>
        </w:tc>
        <w:tc>
          <w:tcPr>
            <w:tcW w:w="13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2400,00</w:t>
            </w:r>
          </w:p>
        </w:tc>
      </w:tr>
      <w:tr w:rsidR="00BA60CC">
        <w:tblPrEx>
          <w:tblCellMar>
            <w:top w:w="0" w:type="dxa"/>
            <w:bottom w:w="0" w:type="dxa"/>
          </w:tblCellMar>
        </w:tblPrEx>
        <w:tc>
          <w:tcPr>
            <w:tcW w:w="77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w:t>
            </w:r>
          </w:p>
        </w:tc>
        <w:tc>
          <w:tcPr>
            <w:tcW w:w="278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Сірники</w:t>
            </w:r>
          </w:p>
        </w:tc>
        <w:tc>
          <w:tcPr>
            <w:tcW w:w="1534"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кор.</w:t>
            </w:r>
          </w:p>
        </w:tc>
        <w:tc>
          <w:tcPr>
            <w:tcW w:w="160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4000</w:t>
            </w:r>
          </w:p>
        </w:tc>
        <w:tc>
          <w:tcPr>
            <w:tcW w:w="1492"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0,20</w:t>
            </w:r>
          </w:p>
        </w:tc>
        <w:tc>
          <w:tcPr>
            <w:tcW w:w="13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800,00</w:t>
            </w:r>
          </w:p>
        </w:tc>
      </w:tr>
      <w:tr w:rsidR="00BA60CC">
        <w:tblPrEx>
          <w:tblCellMar>
            <w:top w:w="0" w:type="dxa"/>
            <w:bottom w:w="0" w:type="dxa"/>
          </w:tblCellMar>
        </w:tblPrEx>
        <w:tc>
          <w:tcPr>
            <w:tcW w:w="8188" w:type="dxa"/>
            <w:gridSpan w:val="5"/>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Всього:</w:t>
            </w:r>
          </w:p>
        </w:tc>
        <w:tc>
          <w:tcPr>
            <w:tcW w:w="138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26070,00</w:t>
            </w:r>
          </w:p>
        </w:tc>
      </w:tr>
    </w:tbl>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Відпустив</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Прийняв                             (підписи)</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9. Накладна на відпуск № 395 від 7 березня 2012 р.</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Отримувач – магазин №13</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2777"/>
        <w:gridCol w:w="1530"/>
        <w:gridCol w:w="1600"/>
        <w:gridCol w:w="1481"/>
        <w:gridCol w:w="1406"/>
      </w:tblGrid>
      <w:tr w:rsidR="00BA60CC">
        <w:tblPrEx>
          <w:tblCellMar>
            <w:top w:w="0" w:type="dxa"/>
            <w:bottom w:w="0" w:type="dxa"/>
          </w:tblCellMar>
        </w:tblPrEx>
        <w:tc>
          <w:tcPr>
            <w:tcW w:w="77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п/п</w:t>
            </w:r>
          </w:p>
        </w:tc>
        <w:tc>
          <w:tcPr>
            <w:tcW w:w="277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b/>
                <w:bCs/>
                <w:sz w:val="28"/>
                <w:szCs w:val="28"/>
                <w:lang w:val="uk-UA"/>
              </w:rPr>
              <w:t>Найменування товару</w:t>
            </w:r>
          </w:p>
        </w:tc>
        <w:tc>
          <w:tcPr>
            <w:tcW w:w="15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Од. виміру</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Кількість</w:t>
            </w:r>
          </w:p>
        </w:tc>
        <w:tc>
          <w:tcPr>
            <w:tcW w:w="148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Ціна</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Сума</w:t>
            </w:r>
          </w:p>
        </w:tc>
      </w:tr>
      <w:tr w:rsidR="00BA60CC">
        <w:tblPrEx>
          <w:tblCellMar>
            <w:top w:w="0" w:type="dxa"/>
            <w:bottom w:w="0" w:type="dxa"/>
          </w:tblCellMar>
        </w:tblPrEx>
        <w:tc>
          <w:tcPr>
            <w:tcW w:w="7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w:t>
            </w:r>
          </w:p>
        </w:tc>
        <w:tc>
          <w:tcPr>
            <w:tcW w:w="27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Цукерки “Цитрусові”</w:t>
            </w:r>
          </w:p>
        </w:tc>
        <w:tc>
          <w:tcPr>
            <w:tcW w:w="15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4100</w:t>
            </w:r>
          </w:p>
        </w:tc>
        <w:tc>
          <w:tcPr>
            <w:tcW w:w="148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24,00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98400,00</w:t>
            </w:r>
          </w:p>
        </w:tc>
      </w:tr>
      <w:tr w:rsidR="00BA60CC">
        <w:tblPrEx>
          <w:tblCellMar>
            <w:top w:w="0" w:type="dxa"/>
            <w:bottom w:w="0" w:type="dxa"/>
          </w:tblCellMar>
        </w:tblPrEx>
        <w:tc>
          <w:tcPr>
            <w:tcW w:w="7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w:t>
            </w:r>
          </w:p>
        </w:tc>
        <w:tc>
          <w:tcPr>
            <w:tcW w:w="27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xml:space="preserve">Грильяж в шоколаді </w:t>
            </w:r>
          </w:p>
        </w:tc>
        <w:tc>
          <w:tcPr>
            <w:tcW w:w="15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70</w:t>
            </w:r>
          </w:p>
        </w:tc>
        <w:tc>
          <w:tcPr>
            <w:tcW w:w="148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62,00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4340, 00</w:t>
            </w:r>
          </w:p>
        </w:tc>
      </w:tr>
      <w:tr w:rsidR="00BA60CC">
        <w:tblPrEx>
          <w:tblCellMar>
            <w:top w:w="0" w:type="dxa"/>
            <w:bottom w:w="0" w:type="dxa"/>
          </w:tblCellMar>
        </w:tblPrEx>
        <w:tc>
          <w:tcPr>
            <w:tcW w:w="7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w:t>
            </w:r>
          </w:p>
        </w:tc>
        <w:tc>
          <w:tcPr>
            <w:tcW w:w="27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Цукерки “Ананасні”</w:t>
            </w:r>
          </w:p>
        </w:tc>
        <w:tc>
          <w:tcPr>
            <w:tcW w:w="15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120</w:t>
            </w:r>
          </w:p>
        </w:tc>
        <w:tc>
          <w:tcPr>
            <w:tcW w:w="148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47,00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5640,00</w:t>
            </w:r>
          </w:p>
        </w:tc>
      </w:tr>
      <w:tr w:rsidR="00BA60CC">
        <w:tblPrEx>
          <w:tblCellMar>
            <w:top w:w="0" w:type="dxa"/>
            <w:bottom w:w="0" w:type="dxa"/>
          </w:tblCellMar>
        </w:tblPrEx>
        <w:tc>
          <w:tcPr>
            <w:tcW w:w="7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w:t>
            </w:r>
          </w:p>
        </w:tc>
        <w:tc>
          <w:tcPr>
            <w:tcW w:w="27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Печиво “Аврора”</w:t>
            </w:r>
          </w:p>
        </w:tc>
        <w:tc>
          <w:tcPr>
            <w:tcW w:w="15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340</w:t>
            </w:r>
          </w:p>
        </w:tc>
        <w:tc>
          <w:tcPr>
            <w:tcW w:w="148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30,00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10200,00</w:t>
            </w:r>
          </w:p>
        </w:tc>
      </w:tr>
      <w:tr w:rsidR="00BA60CC">
        <w:tblPrEx>
          <w:tblCellMar>
            <w:top w:w="0" w:type="dxa"/>
            <w:bottom w:w="0" w:type="dxa"/>
          </w:tblCellMar>
        </w:tblPrEx>
        <w:tc>
          <w:tcPr>
            <w:tcW w:w="7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5.</w:t>
            </w:r>
          </w:p>
        </w:tc>
        <w:tc>
          <w:tcPr>
            <w:tcW w:w="27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Яблука, І с.</w:t>
            </w:r>
          </w:p>
        </w:tc>
        <w:tc>
          <w:tcPr>
            <w:tcW w:w="15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4000</w:t>
            </w:r>
          </w:p>
        </w:tc>
        <w:tc>
          <w:tcPr>
            <w:tcW w:w="148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15,00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60000,00</w:t>
            </w:r>
          </w:p>
        </w:tc>
      </w:tr>
      <w:tr w:rsidR="00BA60CC">
        <w:tblPrEx>
          <w:tblCellMar>
            <w:top w:w="0" w:type="dxa"/>
            <w:bottom w:w="0" w:type="dxa"/>
          </w:tblCellMar>
        </w:tblPrEx>
        <w:tc>
          <w:tcPr>
            <w:tcW w:w="7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6.</w:t>
            </w:r>
          </w:p>
        </w:tc>
        <w:tc>
          <w:tcPr>
            <w:tcW w:w="277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Яблука, ІІ с.</w:t>
            </w:r>
          </w:p>
        </w:tc>
        <w:tc>
          <w:tcPr>
            <w:tcW w:w="153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кг</w:t>
            </w:r>
          </w:p>
        </w:tc>
        <w:tc>
          <w:tcPr>
            <w:tcW w:w="160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2400</w:t>
            </w:r>
          </w:p>
        </w:tc>
        <w:tc>
          <w:tcPr>
            <w:tcW w:w="148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12,00</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28800,00</w:t>
            </w:r>
          </w:p>
        </w:tc>
      </w:tr>
      <w:tr w:rsidR="00BA60CC">
        <w:tblPrEx>
          <w:tblCellMar>
            <w:top w:w="0" w:type="dxa"/>
            <w:bottom w:w="0" w:type="dxa"/>
          </w:tblCellMar>
        </w:tblPrEx>
        <w:tc>
          <w:tcPr>
            <w:tcW w:w="8165" w:type="dxa"/>
            <w:gridSpan w:val="5"/>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Всього:</w:t>
            </w:r>
          </w:p>
        </w:tc>
        <w:tc>
          <w:tcPr>
            <w:tcW w:w="140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207380,00</w:t>
            </w:r>
          </w:p>
        </w:tc>
      </w:tr>
    </w:tbl>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Відпустив</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Прийняв                             (підписи)</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right"/>
        <w:rPr>
          <w:rFonts w:ascii="Times New Roman" w:hAnsi="Times New Roman" w:cs="Times New Roman"/>
          <w:sz w:val="24"/>
          <w:szCs w:val="24"/>
        </w:rPr>
      </w:pPr>
      <w:r>
        <w:rPr>
          <w:rFonts w:ascii="Times New Roman" w:hAnsi="Times New Roman" w:cs="Times New Roman"/>
          <w:b/>
          <w:bCs/>
          <w:sz w:val="28"/>
          <w:szCs w:val="28"/>
          <w:lang w:val="uk-UA"/>
        </w:rPr>
        <w:t>Зразок 1</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Картка кількісно-сумового обліку товарів і матеріалів</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
        <w:gridCol w:w="725"/>
        <w:gridCol w:w="831"/>
        <w:gridCol w:w="816"/>
        <w:gridCol w:w="1056"/>
        <w:gridCol w:w="828"/>
        <w:gridCol w:w="1056"/>
        <w:gridCol w:w="640"/>
        <w:gridCol w:w="1017"/>
        <w:gridCol w:w="640"/>
        <w:gridCol w:w="1063"/>
      </w:tblGrid>
      <w:tr w:rsidR="00BA60CC">
        <w:tblPrEx>
          <w:tblCellMar>
            <w:top w:w="0" w:type="dxa"/>
            <w:bottom w:w="0" w:type="dxa"/>
          </w:tblCellMar>
        </w:tblPrEx>
        <w:tc>
          <w:tcPr>
            <w:tcW w:w="8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2012 р.</w:t>
            </w:r>
          </w:p>
        </w:tc>
        <w:tc>
          <w:tcPr>
            <w:tcW w:w="1556" w:type="dxa"/>
            <w:gridSpan w:val="2"/>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Найменування</w:t>
            </w:r>
          </w:p>
        </w:tc>
        <w:tc>
          <w:tcPr>
            <w:tcW w:w="81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Розмір</w:t>
            </w:r>
          </w:p>
        </w:tc>
        <w:tc>
          <w:tcPr>
            <w:tcW w:w="105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Сорт</w:t>
            </w:r>
          </w:p>
        </w:tc>
        <w:tc>
          <w:tcPr>
            <w:tcW w:w="828"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Од. виміру</w:t>
            </w:r>
          </w:p>
        </w:tc>
        <w:tc>
          <w:tcPr>
            <w:tcW w:w="105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Ціна</w:t>
            </w:r>
          </w:p>
        </w:tc>
        <w:tc>
          <w:tcPr>
            <w:tcW w:w="64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1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шифр</w:t>
            </w:r>
          </w:p>
        </w:tc>
        <w:tc>
          <w:tcPr>
            <w:tcW w:w="64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Спр.</w:t>
            </w:r>
          </w:p>
        </w:tc>
        <w:tc>
          <w:tcPr>
            <w:tcW w:w="106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Рахунок</w:t>
            </w:r>
          </w:p>
        </w:tc>
      </w:tr>
      <w:tr w:rsidR="00BA60CC">
        <w:tblPrEx>
          <w:tblCellMar>
            <w:top w:w="0" w:type="dxa"/>
            <w:bottom w:w="0" w:type="dxa"/>
          </w:tblCellMar>
        </w:tblPrEx>
        <w:tc>
          <w:tcPr>
            <w:tcW w:w="8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72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83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81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5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828"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5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64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1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64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6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r>
      <w:tr w:rsidR="00BA60CC">
        <w:tblPrEx>
          <w:tblCellMar>
            <w:top w:w="0" w:type="dxa"/>
            <w:bottom w:w="0" w:type="dxa"/>
          </w:tblCellMar>
        </w:tblPrEx>
        <w:trPr>
          <w:cantSplit/>
        </w:trPr>
        <w:tc>
          <w:tcPr>
            <w:tcW w:w="1624" w:type="dxa"/>
            <w:gridSpan w:val="2"/>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Проводка</w:t>
            </w:r>
          </w:p>
        </w:tc>
        <w:tc>
          <w:tcPr>
            <w:tcW w:w="831" w:type="dxa"/>
            <w:vMerge w:val="restart"/>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xml:space="preserve">Зміст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запису</w:t>
            </w:r>
          </w:p>
        </w:tc>
        <w:tc>
          <w:tcPr>
            <w:tcW w:w="816" w:type="dxa"/>
            <w:vMerge w:val="restart"/>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Ціна</w:t>
            </w:r>
          </w:p>
        </w:tc>
        <w:tc>
          <w:tcPr>
            <w:tcW w:w="1884" w:type="dxa"/>
            <w:gridSpan w:val="2"/>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Надходження</w:t>
            </w:r>
          </w:p>
        </w:tc>
        <w:tc>
          <w:tcPr>
            <w:tcW w:w="1696" w:type="dxa"/>
            <w:gridSpan w:val="2"/>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Витрачання</w:t>
            </w:r>
          </w:p>
        </w:tc>
        <w:tc>
          <w:tcPr>
            <w:tcW w:w="1657" w:type="dxa"/>
            <w:gridSpan w:val="2"/>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Залишок</w:t>
            </w:r>
          </w:p>
        </w:tc>
        <w:tc>
          <w:tcPr>
            <w:tcW w:w="106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Примітка</w:t>
            </w:r>
          </w:p>
        </w:tc>
      </w:tr>
      <w:tr w:rsidR="00BA60CC">
        <w:tblPrEx>
          <w:tblCellMar>
            <w:top w:w="0" w:type="dxa"/>
            <w:bottom w:w="0" w:type="dxa"/>
          </w:tblCellMar>
        </w:tblPrEx>
        <w:trPr>
          <w:cantSplit/>
        </w:trPr>
        <w:tc>
          <w:tcPr>
            <w:tcW w:w="8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Дата</w:t>
            </w:r>
          </w:p>
        </w:tc>
        <w:tc>
          <w:tcPr>
            <w:tcW w:w="72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w:t>
            </w:r>
          </w:p>
        </w:tc>
        <w:tc>
          <w:tcPr>
            <w:tcW w:w="831" w:type="dxa"/>
            <w:vMerge/>
            <w:vAlign w:val="center"/>
          </w:tcPr>
          <w:p w:rsidR="00BA60CC" w:rsidRDefault="00BA60CC">
            <w:pPr>
              <w:spacing w:after="0" w:line="240" w:lineRule="auto"/>
              <w:rPr>
                <w:rFonts w:ascii="Times New Roman" w:hAnsi="Times New Roman" w:cs="Times New Roman"/>
                <w:sz w:val="24"/>
                <w:szCs w:val="24"/>
              </w:rPr>
            </w:pPr>
          </w:p>
        </w:tc>
        <w:tc>
          <w:tcPr>
            <w:tcW w:w="816" w:type="dxa"/>
            <w:vMerge/>
            <w:vAlign w:val="center"/>
          </w:tcPr>
          <w:p w:rsidR="00BA60CC" w:rsidRDefault="00BA60CC">
            <w:pPr>
              <w:spacing w:after="0" w:line="240" w:lineRule="auto"/>
              <w:rPr>
                <w:rFonts w:ascii="Times New Roman" w:hAnsi="Times New Roman" w:cs="Times New Roman"/>
                <w:sz w:val="24"/>
                <w:szCs w:val="24"/>
              </w:rPr>
            </w:pPr>
          </w:p>
        </w:tc>
        <w:tc>
          <w:tcPr>
            <w:tcW w:w="105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Кількість</w:t>
            </w:r>
          </w:p>
        </w:tc>
        <w:tc>
          <w:tcPr>
            <w:tcW w:w="828"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сума</w:t>
            </w:r>
          </w:p>
        </w:tc>
        <w:tc>
          <w:tcPr>
            <w:tcW w:w="105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xml:space="preserve">Кількість </w:t>
            </w:r>
          </w:p>
        </w:tc>
        <w:tc>
          <w:tcPr>
            <w:tcW w:w="64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сума</w:t>
            </w:r>
          </w:p>
        </w:tc>
        <w:tc>
          <w:tcPr>
            <w:tcW w:w="101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кількість</w:t>
            </w:r>
          </w:p>
        </w:tc>
        <w:tc>
          <w:tcPr>
            <w:tcW w:w="64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сума</w:t>
            </w:r>
          </w:p>
        </w:tc>
        <w:tc>
          <w:tcPr>
            <w:tcW w:w="106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r>
      <w:tr w:rsidR="00BA60CC">
        <w:tblPrEx>
          <w:tblCellMar>
            <w:top w:w="0" w:type="dxa"/>
            <w:bottom w:w="0" w:type="dxa"/>
          </w:tblCellMar>
        </w:tblPrEx>
        <w:tc>
          <w:tcPr>
            <w:tcW w:w="8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72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83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81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5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828"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5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64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1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64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6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r>
      <w:tr w:rsidR="00BA60CC">
        <w:tblPrEx>
          <w:tblCellMar>
            <w:top w:w="0" w:type="dxa"/>
            <w:bottom w:w="0" w:type="dxa"/>
          </w:tblCellMar>
        </w:tblPrEx>
        <w:tc>
          <w:tcPr>
            <w:tcW w:w="8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72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83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81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5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828"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5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64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1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64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6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r>
      <w:tr w:rsidR="00BA60CC">
        <w:tblPrEx>
          <w:tblCellMar>
            <w:top w:w="0" w:type="dxa"/>
            <w:bottom w:w="0" w:type="dxa"/>
          </w:tblCellMar>
        </w:tblPrEx>
        <w:tc>
          <w:tcPr>
            <w:tcW w:w="899"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72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83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81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5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828"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5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64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1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64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6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r>
      <w:tr w:rsidR="00BA60CC">
        <w:tblPrEx>
          <w:tblCellMar>
            <w:top w:w="0" w:type="dxa"/>
            <w:bottom w:w="0" w:type="dxa"/>
          </w:tblCellMar>
        </w:tblPrEx>
        <w:tc>
          <w:tcPr>
            <w:tcW w:w="899"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Всього:</w:t>
            </w:r>
          </w:p>
        </w:tc>
        <w:tc>
          <w:tcPr>
            <w:tcW w:w="725"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831"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81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5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828"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56"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64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17"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640"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c>
          <w:tcPr>
            <w:tcW w:w="1063" w:type="dxa"/>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w:t>
            </w:r>
          </w:p>
        </w:tc>
      </w:tr>
    </w:tbl>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8"/>
          <w:szCs w:val="28"/>
          <w:lang w:val="uk-UA"/>
        </w:rPr>
        <w:t> </w:t>
      </w:r>
    </w:p>
    <w:p w:rsidR="00BA60CC" w:rsidRDefault="00BA60CC">
      <w:pPr>
        <w:spacing w:after="0" w:line="240" w:lineRule="auto"/>
        <w:jc w:val="right"/>
        <w:rPr>
          <w:rFonts w:ascii="Times New Roman" w:hAnsi="Times New Roman" w:cs="Times New Roman"/>
          <w:sz w:val="24"/>
          <w:szCs w:val="24"/>
        </w:rPr>
      </w:pPr>
      <w:r>
        <w:rPr>
          <w:rFonts w:ascii="Times New Roman" w:hAnsi="Times New Roman" w:cs="Times New Roman"/>
          <w:b/>
          <w:bCs/>
          <w:sz w:val="28"/>
          <w:szCs w:val="28"/>
          <w:lang w:val="uk-UA"/>
        </w:rPr>
        <w:t>Зразок 2</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Відомість відновлення кількісного обліку по базі №1</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8"/>
        <w:gridCol w:w="715"/>
        <w:gridCol w:w="619"/>
        <w:gridCol w:w="420"/>
        <w:gridCol w:w="628"/>
        <w:gridCol w:w="692"/>
        <w:gridCol w:w="749"/>
        <w:gridCol w:w="552"/>
        <w:gridCol w:w="628"/>
        <w:gridCol w:w="547"/>
        <w:gridCol w:w="568"/>
        <w:gridCol w:w="504"/>
        <w:gridCol w:w="507"/>
        <w:gridCol w:w="420"/>
        <w:gridCol w:w="455"/>
        <w:gridCol w:w="420"/>
        <w:gridCol w:w="545"/>
      </w:tblGrid>
      <w:tr w:rsidR="00BA60CC">
        <w:tblPrEx>
          <w:tblCellMar>
            <w:top w:w="0" w:type="dxa"/>
            <w:bottom w:w="0" w:type="dxa"/>
          </w:tblCellMar>
        </w:tblPrEx>
        <w:trPr>
          <w:cantSplit/>
        </w:trPr>
        <w:tc>
          <w:tcPr>
            <w:tcW w:w="778" w:type="dxa"/>
            <w:vMerge w:val="restart"/>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п/п</w:t>
            </w:r>
          </w:p>
        </w:tc>
        <w:tc>
          <w:tcPr>
            <w:tcW w:w="715" w:type="dxa"/>
            <w:vMerge w:val="restart"/>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Най</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мену</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вання</w:t>
            </w:r>
          </w:p>
        </w:tc>
        <w:tc>
          <w:tcPr>
            <w:tcW w:w="619" w:type="dxa"/>
            <w:vMerge w:val="restart"/>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Ціна</w:t>
            </w:r>
          </w:p>
        </w:tc>
        <w:tc>
          <w:tcPr>
            <w:tcW w:w="1048" w:type="dxa"/>
            <w:gridSpan w:val="2"/>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Залишок на</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“___”</w:t>
            </w:r>
          </w:p>
        </w:tc>
        <w:tc>
          <w:tcPr>
            <w:tcW w:w="1441" w:type="dxa"/>
            <w:gridSpan w:val="2"/>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Надходження</w:t>
            </w:r>
          </w:p>
        </w:tc>
        <w:tc>
          <w:tcPr>
            <w:tcW w:w="1180" w:type="dxa"/>
            <w:gridSpan w:val="2"/>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Витрачено</w:t>
            </w:r>
          </w:p>
        </w:tc>
        <w:tc>
          <w:tcPr>
            <w:tcW w:w="1115" w:type="dxa"/>
            <w:gridSpan w:val="2"/>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Залишок на 01.01.12р.</w:t>
            </w:r>
          </w:p>
        </w:tc>
        <w:tc>
          <w:tcPr>
            <w:tcW w:w="1011" w:type="dxa"/>
            <w:gridSpan w:val="2"/>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Залишок за описом на 01.04.12 р.</w:t>
            </w:r>
          </w:p>
        </w:tc>
        <w:tc>
          <w:tcPr>
            <w:tcW w:w="1840" w:type="dxa"/>
            <w:gridSpan w:val="4"/>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Результат</w:t>
            </w:r>
          </w:p>
        </w:tc>
      </w:tr>
      <w:tr w:rsidR="00BA60CC">
        <w:tblPrEx>
          <w:tblCellMar>
            <w:top w:w="0" w:type="dxa"/>
            <w:bottom w:w="0" w:type="dxa"/>
          </w:tblCellMar>
        </w:tblPrEx>
        <w:trPr>
          <w:cantSplit/>
        </w:trPr>
        <w:tc>
          <w:tcPr>
            <w:tcW w:w="778" w:type="dxa"/>
            <w:vMerge/>
            <w:vAlign w:val="center"/>
          </w:tcPr>
          <w:p w:rsidR="00BA60CC" w:rsidRDefault="00BA60CC">
            <w:pPr>
              <w:spacing w:after="0" w:line="240" w:lineRule="auto"/>
              <w:rPr>
                <w:rFonts w:ascii="Times New Roman" w:hAnsi="Times New Roman" w:cs="Times New Roman"/>
                <w:sz w:val="24"/>
                <w:szCs w:val="24"/>
              </w:rPr>
            </w:pPr>
          </w:p>
        </w:tc>
        <w:tc>
          <w:tcPr>
            <w:tcW w:w="715" w:type="dxa"/>
            <w:vMerge/>
            <w:vAlign w:val="center"/>
          </w:tcPr>
          <w:p w:rsidR="00BA60CC" w:rsidRDefault="00BA60CC">
            <w:pPr>
              <w:spacing w:after="0" w:line="240" w:lineRule="auto"/>
              <w:rPr>
                <w:rFonts w:ascii="Times New Roman" w:hAnsi="Times New Roman" w:cs="Times New Roman"/>
                <w:sz w:val="24"/>
                <w:szCs w:val="24"/>
              </w:rPr>
            </w:pPr>
          </w:p>
        </w:tc>
        <w:tc>
          <w:tcPr>
            <w:tcW w:w="619" w:type="dxa"/>
            <w:vMerge/>
            <w:vAlign w:val="center"/>
          </w:tcPr>
          <w:p w:rsidR="00BA60CC" w:rsidRDefault="00BA60CC">
            <w:pPr>
              <w:spacing w:after="0" w:line="240" w:lineRule="auto"/>
              <w:rPr>
                <w:rFonts w:ascii="Times New Roman" w:hAnsi="Times New Roman" w:cs="Times New Roman"/>
                <w:sz w:val="24"/>
                <w:szCs w:val="24"/>
              </w:rPr>
            </w:pPr>
          </w:p>
        </w:tc>
        <w:tc>
          <w:tcPr>
            <w:tcW w:w="420" w:type="dxa"/>
            <w:vMerge w:val="restart"/>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К-ть</w:t>
            </w:r>
          </w:p>
        </w:tc>
        <w:tc>
          <w:tcPr>
            <w:tcW w:w="628" w:type="dxa"/>
            <w:vMerge w:val="restart"/>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сума</w:t>
            </w:r>
          </w:p>
        </w:tc>
        <w:tc>
          <w:tcPr>
            <w:tcW w:w="692" w:type="dxa"/>
            <w:vMerge w:val="restart"/>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К-ть</w:t>
            </w:r>
          </w:p>
        </w:tc>
        <w:tc>
          <w:tcPr>
            <w:tcW w:w="749" w:type="dxa"/>
            <w:vMerge w:val="restart"/>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Су</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Ма</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52" w:type="dxa"/>
            <w:vMerge w:val="restart"/>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К-ть</w:t>
            </w:r>
          </w:p>
        </w:tc>
        <w:tc>
          <w:tcPr>
            <w:tcW w:w="628" w:type="dxa"/>
            <w:vMerge w:val="restart"/>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сума</w:t>
            </w:r>
          </w:p>
        </w:tc>
        <w:tc>
          <w:tcPr>
            <w:tcW w:w="547" w:type="dxa"/>
            <w:vMerge w:val="restart"/>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К-ть</w:t>
            </w:r>
          </w:p>
        </w:tc>
        <w:tc>
          <w:tcPr>
            <w:tcW w:w="568" w:type="dxa"/>
            <w:vMerge w:val="restart"/>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Су</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ма</w:t>
            </w:r>
          </w:p>
        </w:tc>
        <w:tc>
          <w:tcPr>
            <w:tcW w:w="504" w:type="dxa"/>
            <w:vMerge w:val="restart"/>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К-ть</w:t>
            </w:r>
          </w:p>
        </w:tc>
        <w:tc>
          <w:tcPr>
            <w:tcW w:w="507" w:type="dxa"/>
            <w:vMerge w:val="restart"/>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Су</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ма</w:t>
            </w:r>
          </w:p>
        </w:tc>
        <w:tc>
          <w:tcPr>
            <w:tcW w:w="875" w:type="dxa"/>
            <w:gridSpan w:val="2"/>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Лишки</w:t>
            </w:r>
          </w:p>
        </w:tc>
        <w:tc>
          <w:tcPr>
            <w:tcW w:w="965" w:type="dxa"/>
            <w:gridSpan w:val="2"/>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нестачі</w:t>
            </w:r>
          </w:p>
        </w:tc>
      </w:tr>
      <w:tr w:rsidR="00BA60CC">
        <w:tblPrEx>
          <w:tblCellMar>
            <w:top w:w="0" w:type="dxa"/>
            <w:bottom w:w="0" w:type="dxa"/>
          </w:tblCellMar>
        </w:tblPrEx>
        <w:trPr>
          <w:cantSplit/>
        </w:trPr>
        <w:tc>
          <w:tcPr>
            <w:tcW w:w="778" w:type="dxa"/>
            <w:vMerge/>
            <w:vAlign w:val="center"/>
          </w:tcPr>
          <w:p w:rsidR="00BA60CC" w:rsidRDefault="00BA60CC">
            <w:pPr>
              <w:spacing w:after="0" w:line="240" w:lineRule="auto"/>
              <w:rPr>
                <w:rFonts w:ascii="Times New Roman" w:hAnsi="Times New Roman" w:cs="Times New Roman"/>
                <w:sz w:val="24"/>
                <w:szCs w:val="24"/>
              </w:rPr>
            </w:pPr>
          </w:p>
        </w:tc>
        <w:tc>
          <w:tcPr>
            <w:tcW w:w="715" w:type="dxa"/>
            <w:vMerge/>
            <w:vAlign w:val="center"/>
          </w:tcPr>
          <w:p w:rsidR="00BA60CC" w:rsidRDefault="00BA60CC">
            <w:pPr>
              <w:spacing w:after="0" w:line="240" w:lineRule="auto"/>
              <w:rPr>
                <w:rFonts w:ascii="Times New Roman" w:hAnsi="Times New Roman" w:cs="Times New Roman"/>
                <w:sz w:val="24"/>
                <w:szCs w:val="24"/>
              </w:rPr>
            </w:pPr>
          </w:p>
        </w:tc>
        <w:tc>
          <w:tcPr>
            <w:tcW w:w="619" w:type="dxa"/>
            <w:vMerge/>
            <w:vAlign w:val="center"/>
          </w:tcPr>
          <w:p w:rsidR="00BA60CC" w:rsidRDefault="00BA60CC">
            <w:pPr>
              <w:spacing w:after="0" w:line="240" w:lineRule="auto"/>
              <w:rPr>
                <w:rFonts w:ascii="Times New Roman" w:hAnsi="Times New Roman" w:cs="Times New Roman"/>
                <w:sz w:val="24"/>
                <w:szCs w:val="24"/>
              </w:rPr>
            </w:pPr>
          </w:p>
        </w:tc>
        <w:tc>
          <w:tcPr>
            <w:tcW w:w="420" w:type="dxa"/>
            <w:vMerge/>
            <w:vAlign w:val="center"/>
          </w:tcPr>
          <w:p w:rsidR="00BA60CC" w:rsidRDefault="00BA60CC">
            <w:pPr>
              <w:spacing w:after="0" w:line="240" w:lineRule="auto"/>
              <w:rPr>
                <w:rFonts w:ascii="Times New Roman" w:hAnsi="Times New Roman" w:cs="Times New Roman"/>
                <w:sz w:val="24"/>
                <w:szCs w:val="24"/>
              </w:rPr>
            </w:pPr>
          </w:p>
        </w:tc>
        <w:tc>
          <w:tcPr>
            <w:tcW w:w="628" w:type="dxa"/>
            <w:vMerge/>
            <w:vAlign w:val="center"/>
          </w:tcPr>
          <w:p w:rsidR="00BA60CC" w:rsidRDefault="00BA60CC">
            <w:pPr>
              <w:spacing w:after="0" w:line="240" w:lineRule="auto"/>
              <w:rPr>
                <w:rFonts w:ascii="Times New Roman" w:hAnsi="Times New Roman" w:cs="Times New Roman"/>
                <w:sz w:val="24"/>
                <w:szCs w:val="24"/>
              </w:rPr>
            </w:pPr>
          </w:p>
        </w:tc>
        <w:tc>
          <w:tcPr>
            <w:tcW w:w="692" w:type="dxa"/>
            <w:vMerge/>
            <w:vAlign w:val="center"/>
          </w:tcPr>
          <w:p w:rsidR="00BA60CC" w:rsidRDefault="00BA60CC">
            <w:pPr>
              <w:spacing w:after="0" w:line="240" w:lineRule="auto"/>
              <w:rPr>
                <w:rFonts w:ascii="Times New Roman" w:hAnsi="Times New Roman" w:cs="Times New Roman"/>
                <w:sz w:val="24"/>
                <w:szCs w:val="24"/>
              </w:rPr>
            </w:pPr>
          </w:p>
        </w:tc>
        <w:tc>
          <w:tcPr>
            <w:tcW w:w="749" w:type="dxa"/>
            <w:vMerge/>
            <w:vAlign w:val="center"/>
          </w:tcPr>
          <w:p w:rsidR="00BA60CC" w:rsidRDefault="00BA60CC">
            <w:pPr>
              <w:spacing w:after="0" w:line="240" w:lineRule="auto"/>
              <w:rPr>
                <w:rFonts w:ascii="Times New Roman" w:hAnsi="Times New Roman" w:cs="Times New Roman"/>
                <w:sz w:val="24"/>
                <w:szCs w:val="24"/>
              </w:rPr>
            </w:pPr>
          </w:p>
        </w:tc>
        <w:tc>
          <w:tcPr>
            <w:tcW w:w="552" w:type="dxa"/>
            <w:vMerge/>
            <w:vAlign w:val="center"/>
          </w:tcPr>
          <w:p w:rsidR="00BA60CC" w:rsidRDefault="00BA60CC">
            <w:pPr>
              <w:spacing w:after="0" w:line="240" w:lineRule="auto"/>
              <w:rPr>
                <w:rFonts w:ascii="Times New Roman" w:hAnsi="Times New Roman" w:cs="Times New Roman"/>
                <w:sz w:val="24"/>
                <w:szCs w:val="24"/>
              </w:rPr>
            </w:pPr>
          </w:p>
        </w:tc>
        <w:tc>
          <w:tcPr>
            <w:tcW w:w="628" w:type="dxa"/>
            <w:vMerge/>
            <w:vAlign w:val="center"/>
          </w:tcPr>
          <w:p w:rsidR="00BA60CC" w:rsidRDefault="00BA60CC">
            <w:pPr>
              <w:spacing w:after="0" w:line="240" w:lineRule="auto"/>
              <w:rPr>
                <w:rFonts w:ascii="Times New Roman" w:hAnsi="Times New Roman" w:cs="Times New Roman"/>
                <w:sz w:val="24"/>
                <w:szCs w:val="24"/>
              </w:rPr>
            </w:pPr>
          </w:p>
        </w:tc>
        <w:tc>
          <w:tcPr>
            <w:tcW w:w="547" w:type="dxa"/>
            <w:vMerge/>
            <w:vAlign w:val="center"/>
          </w:tcPr>
          <w:p w:rsidR="00BA60CC" w:rsidRDefault="00BA60CC">
            <w:pPr>
              <w:spacing w:after="0" w:line="240" w:lineRule="auto"/>
              <w:rPr>
                <w:rFonts w:ascii="Times New Roman" w:hAnsi="Times New Roman" w:cs="Times New Roman"/>
                <w:sz w:val="24"/>
                <w:szCs w:val="24"/>
              </w:rPr>
            </w:pPr>
          </w:p>
        </w:tc>
        <w:tc>
          <w:tcPr>
            <w:tcW w:w="568" w:type="dxa"/>
            <w:vMerge/>
            <w:vAlign w:val="center"/>
          </w:tcPr>
          <w:p w:rsidR="00BA60CC" w:rsidRDefault="00BA60CC">
            <w:pPr>
              <w:spacing w:after="0" w:line="240" w:lineRule="auto"/>
              <w:rPr>
                <w:rFonts w:ascii="Times New Roman" w:hAnsi="Times New Roman" w:cs="Times New Roman"/>
                <w:sz w:val="24"/>
                <w:szCs w:val="24"/>
              </w:rPr>
            </w:pPr>
          </w:p>
        </w:tc>
        <w:tc>
          <w:tcPr>
            <w:tcW w:w="504" w:type="dxa"/>
            <w:vMerge/>
            <w:vAlign w:val="center"/>
          </w:tcPr>
          <w:p w:rsidR="00BA60CC" w:rsidRDefault="00BA60CC">
            <w:pPr>
              <w:spacing w:after="0" w:line="240" w:lineRule="auto"/>
              <w:rPr>
                <w:rFonts w:ascii="Times New Roman" w:hAnsi="Times New Roman" w:cs="Times New Roman"/>
                <w:sz w:val="24"/>
                <w:szCs w:val="24"/>
              </w:rPr>
            </w:pPr>
          </w:p>
        </w:tc>
        <w:tc>
          <w:tcPr>
            <w:tcW w:w="507" w:type="dxa"/>
            <w:vMerge/>
            <w:vAlign w:val="center"/>
          </w:tcPr>
          <w:p w:rsidR="00BA60CC" w:rsidRDefault="00BA60CC">
            <w:pPr>
              <w:spacing w:after="0" w:line="240" w:lineRule="auto"/>
              <w:rPr>
                <w:rFonts w:ascii="Times New Roman" w:hAnsi="Times New Roman" w:cs="Times New Roman"/>
                <w:sz w:val="24"/>
                <w:szCs w:val="24"/>
              </w:rPr>
            </w:pPr>
          </w:p>
        </w:tc>
        <w:tc>
          <w:tcPr>
            <w:tcW w:w="420"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К-ть</w:t>
            </w:r>
          </w:p>
        </w:tc>
        <w:tc>
          <w:tcPr>
            <w:tcW w:w="45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Су</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ма</w:t>
            </w:r>
          </w:p>
        </w:tc>
        <w:tc>
          <w:tcPr>
            <w:tcW w:w="420"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К-ть</w:t>
            </w:r>
          </w:p>
        </w:tc>
        <w:tc>
          <w:tcPr>
            <w:tcW w:w="54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Су</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МА</w:t>
            </w:r>
          </w:p>
        </w:tc>
      </w:tr>
      <w:tr w:rsidR="00BA60CC">
        <w:tblPrEx>
          <w:tblCellMar>
            <w:top w:w="0" w:type="dxa"/>
            <w:bottom w:w="0" w:type="dxa"/>
          </w:tblCellMar>
        </w:tblPrEx>
        <w:tc>
          <w:tcPr>
            <w:tcW w:w="77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1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19"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420"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2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9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49"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5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2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4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6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420"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45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420"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4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r>
      <w:tr w:rsidR="00BA60CC">
        <w:tblPrEx>
          <w:tblCellMar>
            <w:top w:w="0" w:type="dxa"/>
            <w:bottom w:w="0" w:type="dxa"/>
          </w:tblCellMar>
        </w:tblPrEx>
        <w:tc>
          <w:tcPr>
            <w:tcW w:w="77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1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19"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420"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2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9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49"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5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2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4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6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420"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45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420"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4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r>
      <w:tr w:rsidR="00BA60CC">
        <w:tblPrEx>
          <w:tblCellMar>
            <w:top w:w="0" w:type="dxa"/>
            <w:bottom w:w="0" w:type="dxa"/>
          </w:tblCellMar>
        </w:tblPrEx>
        <w:tc>
          <w:tcPr>
            <w:tcW w:w="77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1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19"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420"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2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9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49"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5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2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4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6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420"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45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420"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4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r>
      <w:tr w:rsidR="00BA60CC">
        <w:tblPrEx>
          <w:tblCellMar>
            <w:top w:w="0" w:type="dxa"/>
            <w:bottom w:w="0" w:type="dxa"/>
          </w:tblCellMar>
        </w:tblPrEx>
        <w:tc>
          <w:tcPr>
            <w:tcW w:w="77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Всьго:</w:t>
            </w:r>
          </w:p>
        </w:tc>
        <w:tc>
          <w:tcPr>
            <w:tcW w:w="71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19"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420"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2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9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49"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52"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2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4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6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7"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420"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45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420"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45"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r>
    </w:tbl>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jc w:val="right"/>
        <w:rPr>
          <w:rFonts w:ascii="Times New Roman" w:hAnsi="Times New Roman" w:cs="Times New Roman"/>
          <w:sz w:val="24"/>
          <w:szCs w:val="24"/>
        </w:rPr>
      </w:pPr>
      <w:r>
        <w:rPr>
          <w:rFonts w:ascii="Times New Roman" w:hAnsi="Times New Roman" w:cs="Times New Roman"/>
          <w:b/>
          <w:bCs/>
          <w:sz w:val="28"/>
          <w:szCs w:val="28"/>
          <w:lang w:val="uk-UA"/>
        </w:rPr>
        <w:t> </w:t>
      </w:r>
    </w:p>
    <w:p w:rsidR="00BA60CC" w:rsidRDefault="00BA60CC">
      <w:pPr>
        <w:spacing w:after="0" w:line="240" w:lineRule="auto"/>
        <w:jc w:val="right"/>
        <w:rPr>
          <w:rFonts w:ascii="Times New Roman" w:hAnsi="Times New Roman" w:cs="Times New Roman"/>
          <w:sz w:val="24"/>
          <w:szCs w:val="24"/>
        </w:rPr>
      </w:pPr>
      <w:r>
        <w:rPr>
          <w:rFonts w:ascii="Times New Roman" w:hAnsi="Times New Roman" w:cs="Times New Roman"/>
          <w:b/>
          <w:bCs/>
          <w:sz w:val="28"/>
          <w:szCs w:val="28"/>
          <w:lang w:val="uk-UA"/>
        </w:rPr>
        <w:t> </w:t>
      </w:r>
    </w:p>
    <w:p w:rsidR="00BA60CC" w:rsidRDefault="00BA60CC">
      <w:pPr>
        <w:spacing w:after="0" w:line="240" w:lineRule="auto"/>
        <w:jc w:val="right"/>
        <w:rPr>
          <w:rFonts w:ascii="Times New Roman" w:hAnsi="Times New Roman" w:cs="Times New Roman"/>
          <w:sz w:val="24"/>
          <w:szCs w:val="24"/>
        </w:rPr>
      </w:pPr>
      <w:r>
        <w:rPr>
          <w:rFonts w:ascii="Times New Roman" w:hAnsi="Times New Roman" w:cs="Times New Roman"/>
          <w:b/>
          <w:bCs/>
          <w:sz w:val="28"/>
          <w:szCs w:val="28"/>
          <w:lang w:val="uk-UA"/>
        </w:rPr>
        <w:t>Зразок 3</w:t>
      </w:r>
    </w:p>
    <w:p w:rsidR="00BA60CC" w:rsidRDefault="00BA60CC">
      <w:pPr>
        <w:spacing w:after="0" w:line="240" w:lineRule="auto"/>
        <w:jc w:val="right"/>
        <w:rPr>
          <w:rFonts w:ascii="Times New Roman" w:hAnsi="Times New Roman" w:cs="Times New Roman"/>
          <w:sz w:val="24"/>
          <w:szCs w:val="24"/>
        </w:rPr>
      </w:pPr>
      <w:r>
        <w:rPr>
          <w:rFonts w:ascii="Times New Roman" w:hAnsi="Times New Roman" w:cs="Times New Roman"/>
          <w:b/>
          <w:bCs/>
          <w:sz w:val="28"/>
          <w:szCs w:val="28"/>
          <w:lang w:val="uk-UA"/>
        </w:rPr>
        <w:t>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 xml:space="preserve">Розрахункова відомість </w:t>
      </w:r>
    </w:p>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lang w:val="uk-UA"/>
        </w:rPr>
        <w:t>результатів інвентаризації товарно-матеріальних цінностей</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8"/>
        <w:gridCol w:w="804"/>
        <w:gridCol w:w="691"/>
        <w:gridCol w:w="508"/>
        <w:gridCol w:w="701"/>
        <w:gridCol w:w="508"/>
        <w:gridCol w:w="701"/>
        <w:gridCol w:w="508"/>
        <w:gridCol w:w="701"/>
        <w:gridCol w:w="508"/>
        <w:gridCol w:w="701"/>
        <w:gridCol w:w="508"/>
        <w:gridCol w:w="701"/>
        <w:gridCol w:w="508"/>
        <w:gridCol w:w="701"/>
      </w:tblGrid>
      <w:tr w:rsidR="00BA60CC">
        <w:tblPrEx>
          <w:tblCellMar>
            <w:top w:w="0" w:type="dxa"/>
            <w:bottom w:w="0" w:type="dxa"/>
          </w:tblCellMar>
        </w:tblPrEx>
        <w:trPr>
          <w:cantSplit/>
        </w:trPr>
        <w:tc>
          <w:tcPr>
            <w:tcW w:w="998" w:type="dxa"/>
            <w:vMerge w:val="restart"/>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п/п</w:t>
            </w:r>
          </w:p>
        </w:tc>
        <w:tc>
          <w:tcPr>
            <w:tcW w:w="804" w:type="dxa"/>
            <w:vMerge w:val="restart"/>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Най</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мену</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вання</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ТМЦ</w:t>
            </w:r>
          </w:p>
        </w:tc>
        <w:tc>
          <w:tcPr>
            <w:tcW w:w="691" w:type="dxa"/>
            <w:vMerge w:val="restart"/>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Ціна</w:t>
            </w:r>
          </w:p>
        </w:tc>
        <w:tc>
          <w:tcPr>
            <w:tcW w:w="2418" w:type="dxa"/>
            <w:gridSpan w:val="4"/>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Результати інвентаризації</w:t>
            </w:r>
          </w:p>
        </w:tc>
        <w:tc>
          <w:tcPr>
            <w:tcW w:w="2418" w:type="dxa"/>
            <w:gridSpan w:val="4"/>
          </w:tcPr>
          <w:p w:rsidR="00BA60CC" w:rsidRDefault="00BA60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Пересортування</w:t>
            </w:r>
          </w:p>
        </w:tc>
        <w:tc>
          <w:tcPr>
            <w:tcW w:w="2418" w:type="dxa"/>
            <w:gridSpan w:val="4"/>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Попередні результати (після пересортування)</w:t>
            </w:r>
          </w:p>
        </w:tc>
      </w:tr>
      <w:tr w:rsidR="00BA60CC">
        <w:tblPrEx>
          <w:tblCellMar>
            <w:top w:w="0" w:type="dxa"/>
            <w:bottom w:w="0" w:type="dxa"/>
          </w:tblCellMar>
        </w:tblPrEx>
        <w:trPr>
          <w:cantSplit/>
        </w:trPr>
        <w:tc>
          <w:tcPr>
            <w:tcW w:w="998" w:type="dxa"/>
            <w:vMerge/>
            <w:vAlign w:val="center"/>
          </w:tcPr>
          <w:p w:rsidR="00BA60CC" w:rsidRDefault="00BA60CC">
            <w:pPr>
              <w:spacing w:after="0" w:line="240" w:lineRule="auto"/>
              <w:rPr>
                <w:rFonts w:ascii="Times New Roman" w:hAnsi="Times New Roman" w:cs="Times New Roman"/>
                <w:sz w:val="24"/>
                <w:szCs w:val="24"/>
              </w:rPr>
            </w:pPr>
          </w:p>
        </w:tc>
        <w:tc>
          <w:tcPr>
            <w:tcW w:w="804" w:type="dxa"/>
            <w:vMerge/>
            <w:vAlign w:val="center"/>
          </w:tcPr>
          <w:p w:rsidR="00BA60CC" w:rsidRDefault="00BA60CC">
            <w:pPr>
              <w:spacing w:after="0" w:line="240" w:lineRule="auto"/>
              <w:rPr>
                <w:rFonts w:ascii="Times New Roman" w:hAnsi="Times New Roman" w:cs="Times New Roman"/>
                <w:sz w:val="24"/>
                <w:szCs w:val="24"/>
              </w:rPr>
            </w:pPr>
          </w:p>
        </w:tc>
        <w:tc>
          <w:tcPr>
            <w:tcW w:w="691" w:type="dxa"/>
            <w:vMerge/>
            <w:vAlign w:val="center"/>
          </w:tcPr>
          <w:p w:rsidR="00BA60CC" w:rsidRDefault="00BA60CC">
            <w:pPr>
              <w:spacing w:after="0" w:line="240" w:lineRule="auto"/>
              <w:rPr>
                <w:rFonts w:ascii="Times New Roman" w:hAnsi="Times New Roman" w:cs="Times New Roman"/>
                <w:sz w:val="24"/>
                <w:szCs w:val="24"/>
              </w:rPr>
            </w:pPr>
          </w:p>
        </w:tc>
        <w:tc>
          <w:tcPr>
            <w:tcW w:w="1209" w:type="dxa"/>
            <w:gridSpan w:val="2"/>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Лишки</w:t>
            </w:r>
          </w:p>
        </w:tc>
        <w:tc>
          <w:tcPr>
            <w:tcW w:w="1209" w:type="dxa"/>
            <w:gridSpan w:val="2"/>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Нестачі</w:t>
            </w:r>
          </w:p>
        </w:tc>
        <w:tc>
          <w:tcPr>
            <w:tcW w:w="1209" w:type="dxa"/>
            <w:gridSpan w:val="2"/>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лишків</w:t>
            </w:r>
          </w:p>
        </w:tc>
        <w:tc>
          <w:tcPr>
            <w:tcW w:w="1209" w:type="dxa"/>
            <w:gridSpan w:val="2"/>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Нестач</w:t>
            </w:r>
          </w:p>
        </w:tc>
        <w:tc>
          <w:tcPr>
            <w:tcW w:w="1209" w:type="dxa"/>
            <w:gridSpan w:val="2"/>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Лишки</w:t>
            </w:r>
          </w:p>
        </w:tc>
        <w:tc>
          <w:tcPr>
            <w:tcW w:w="1209" w:type="dxa"/>
            <w:gridSpan w:val="2"/>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Нестачі</w:t>
            </w:r>
          </w:p>
        </w:tc>
      </w:tr>
      <w:tr w:rsidR="00BA60CC">
        <w:tblPrEx>
          <w:tblCellMar>
            <w:top w:w="0" w:type="dxa"/>
            <w:bottom w:w="0" w:type="dxa"/>
          </w:tblCellMar>
        </w:tblPrEx>
        <w:trPr>
          <w:cantSplit/>
        </w:trPr>
        <w:tc>
          <w:tcPr>
            <w:tcW w:w="998" w:type="dxa"/>
            <w:vMerge/>
            <w:vAlign w:val="center"/>
          </w:tcPr>
          <w:p w:rsidR="00BA60CC" w:rsidRDefault="00BA60CC">
            <w:pPr>
              <w:spacing w:after="0" w:line="240" w:lineRule="auto"/>
              <w:rPr>
                <w:rFonts w:ascii="Times New Roman" w:hAnsi="Times New Roman" w:cs="Times New Roman"/>
                <w:sz w:val="24"/>
                <w:szCs w:val="24"/>
              </w:rPr>
            </w:pPr>
          </w:p>
        </w:tc>
        <w:tc>
          <w:tcPr>
            <w:tcW w:w="804" w:type="dxa"/>
            <w:vMerge/>
            <w:vAlign w:val="center"/>
          </w:tcPr>
          <w:p w:rsidR="00BA60CC" w:rsidRDefault="00BA60CC">
            <w:pPr>
              <w:spacing w:after="0" w:line="240" w:lineRule="auto"/>
              <w:rPr>
                <w:rFonts w:ascii="Times New Roman" w:hAnsi="Times New Roman" w:cs="Times New Roman"/>
                <w:sz w:val="24"/>
                <w:szCs w:val="24"/>
              </w:rPr>
            </w:pPr>
          </w:p>
        </w:tc>
        <w:tc>
          <w:tcPr>
            <w:tcW w:w="691" w:type="dxa"/>
            <w:vMerge/>
            <w:vAlign w:val="center"/>
          </w:tcPr>
          <w:p w:rsidR="00BA60CC" w:rsidRDefault="00BA60CC">
            <w:pPr>
              <w:spacing w:after="0" w:line="240" w:lineRule="auto"/>
              <w:rPr>
                <w:rFonts w:ascii="Times New Roman" w:hAnsi="Times New Roman" w:cs="Times New Roman"/>
                <w:sz w:val="24"/>
                <w:szCs w:val="24"/>
              </w:rPr>
            </w:pP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К-ть</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сума</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К-ть</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сума</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К-ть</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сума</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К-ть</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сума</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К-ть</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сума</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К-ть</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сума</w:t>
            </w:r>
          </w:p>
        </w:tc>
      </w:tr>
      <w:tr w:rsidR="00BA60CC">
        <w:tblPrEx>
          <w:tblCellMar>
            <w:top w:w="0" w:type="dxa"/>
            <w:bottom w:w="0" w:type="dxa"/>
          </w:tblCellMar>
        </w:tblPrEx>
        <w:tc>
          <w:tcPr>
            <w:tcW w:w="99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80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9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r>
      <w:tr w:rsidR="00BA60CC">
        <w:tblPrEx>
          <w:tblCellMar>
            <w:top w:w="0" w:type="dxa"/>
            <w:bottom w:w="0" w:type="dxa"/>
          </w:tblCellMar>
        </w:tblPrEx>
        <w:tc>
          <w:tcPr>
            <w:tcW w:w="99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80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9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r>
      <w:tr w:rsidR="00BA60CC">
        <w:tblPrEx>
          <w:tblCellMar>
            <w:top w:w="0" w:type="dxa"/>
            <w:bottom w:w="0" w:type="dxa"/>
          </w:tblCellMar>
        </w:tblPrEx>
        <w:tc>
          <w:tcPr>
            <w:tcW w:w="99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80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9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r>
      <w:tr w:rsidR="00BA60CC">
        <w:tblPrEx>
          <w:tblCellMar>
            <w:top w:w="0" w:type="dxa"/>
            <w:bottom w:w="0" w:type="dxa"/>
          </w:tblCellMar>
        </w:tblPrEx>
        <w:tc>
          <w:tcPr>
            <w:tcW w:w="99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80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9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r>
      <w:tr w:rsidR="00BA60CC">
        <w:tblPrEx>
          <w:tblCellMar>
            <w:top w:w="0" w:type="dxa"/>
            <w:bottom w:w="0" w:type="dxa"/>
          </w:tblCellMar>
        </w:tblPrEx>
        <w:tc>
          <w:tcPr>
            <w:tcW w:w="99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Всього:</w:t>
            </w:r>
          </w:p>
        </w:tc>
        <w:tc>
          <w:tcPr>
            <w:tcW w:w="804"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69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508"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c>
          <w:tcPr>
            <w:tcW w:w="701" w:type="dxa"/>
          </w:tcPr>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tc>
      </w:tr>
    </w:tbl>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w:t>
      </w:r>
    </w:p>
    <w:p w:rsidR="00BA60CC" w:rsidRDefault="00BA60C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k-UA"/>
        </w:rPr>
        <w:t> </w:t>
      </w:r>
    </w:p>
    <w:p w:rsidR="00BA60CC" w:rsidRDefault="00BA60CC">
      <w:pPr>
        <w:spacing w:after="0" w:line="240" w:lineRule="auto"/>
        <w:rPr>
          <w:rFonts w:ascii="Times New Roman" w:hAnsi="Times New Roman" w:cs="Times New Roman"/>
          <w:sz w:val="24"/>
          <w:szCs w:val="24"/>
          <w:lang w:val="en-US"/>
        </w:rPr>
      </w:pPr>
    </w:p>
    <w:sectPr w:rsidR="00BA60CC" w:rsidSect="00BA6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0CC"/>
    <w:rsid w:val="00BA60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ascii="Calibri" w:hAnsi="Calibri" w:cs="Calibri"/>
    </w:rPr>
  </w:style>
  <w:style w:type="paragraph" w:styleId="Heading2">
    <w:name w:val="heading 2"/>
    <w:basedOn w:val="Normal"/>
    <w:link w:val="Heading2Char"/>
    <w:uiPriority w:val="99"/>
    <w:qFormat/>
    <w:pPr>
      <w:spacing w:before="100" w:after="100" w:line="240" w:lineRule="auto"/>
      <w:outlineLvl w:val="1"/>
    </w:pPr>
    <w:rPr>
      <w:rFonts w:cstheme="minorBidi"/>
      <w:b/>
      <w:bCs/>
      <w:sz w:val="36"/>
      <w:szCs w:val="36"/>
    </w:rPr>
  </w:style>
  <w:style w:type="paragraph" w:styleId="Heading7">
    <w:name w:val="heading 7"/>
    <w:basedOn w:val="Normal"/>
    <w:link w:val="Heading7Char"/>
    <w:uiPriority w:val="99"/>
    <w:qFormat/>
    <w:pPr>
      <w:spacing w:before="100" w:after="100" w:line="240" w:lineRule="auto"/>
      <w:outlineLvl w:val="6"/>
    </w:pPr>
    <w:rPr>
      <w:rFonts w:cstheme="minorBidi"/>
      <w:sz w:val="24"/>
      <w:szCs w:val="24"/>
    </w:rPr>
  </w:style>
  <w:style w:type="paragraph" w:styleId="Heading8">
    <w:name w:val="heading 8"/>
    <w:basedOn w:val="Normal"/>
    <w:link w:val="Heading8Char"/>
    <w:uiPriority w:val="99"/>
    <w:qFormat/>
    <w:pPr>
      <w:spacing w:before="100" w:after="100" w:line="240" w:lineRule="auto"/>
      <w:outlineLvl w:val="7"/>
    </w:pPr>
    <w:rPr>
      <w:rFonts w:cstheme="minorBidi"/>
      <w:sz w:val="24"/>
      <w:szCs w:val="24"/>
    </w:rPr>
  </w:style>
  <w:style w:type="paragraph" w:styleId="Heading9">
    <w:name w:val="heading 9"/>
    <w:basedOn w:val="Normal"/>
    <w:link w:val="Heading9Char"/>
    <w:uiPriority w:val="99"/>
    <w:qFormat/>
    <w:pPr>
      <w:spacing w:before="100" w:after="100" w:line="240" w:lineRule="auto"/>
      <w:outlineLvl w:val="8"/>
    </w:pPr>
    <w:rPr>
      <w:rFonts w:cstheme="minorBidi"/>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Times New Roman" w:hAnsi="Times New Roman" w:cs="Times New Roman"/>
      <w:b/>
      <w:bCs/>
      <w:sz w:val="36"/>
      <w:szCs w:val="36"/>
      <w:lang/>
    </w:rPr>
  </w:style>
  <w:style w:type="character" w:customStyle="1" w:styleId="Heading7Char">
    <w:name w:val="Heading 7 Char"/>
    <w:basedOn w:val="DefaultParagraphFont"/>
    <w:link w:val="Heading7"/>
    <w:uiPriority w:val="99"/>
    <w:rPr>
      <w:rFonts w:ascii="Times New Roman" w:hAnsi="Times New Roman" w:cs="Times New Roman"/>
      <w:sz w:val="24"/>
      <w:szCs w:val="24"/>
      <w:lang/>
    </w:rPr>
  </w:style>
  <w:style w:type="character" w:customStyle="1" w:styleId="Heading8Char">
    <w:name w:val="Heading 8 Char"/>
    <w:basedOn w:val="DefaultParagraphFont"/>
    <w:link w:val="Heading8"/>
    <w:uiPriority w:val="99"/>
    <w:rPr>
      <w:rFonts w:ascii="Times New Roman" w:hAnsi="Times New Roman" w:cs="Times New Roman"/>
      <w:sz w:val="24"/>
      <w:szCs w:val="24"/>
      <w:lang/>
    </w:rPr>
  </w:style>
  <w:style w:type="character" w:customStyle="1" w:styleId="Heading9Char">
    <w:name w:val="Heading 9 Char"/>
    <w:basedOn w:val="DefaultParagraphFont"/>
    <w:link w:val="Heading9"/>
    <w:uiPriority w:val="99"/>
    <w:rPr>
      <w:rFonts w:ascii="Times New Roman" w:hAnsi="Times New Roman" w:cs="Times New Roman"/>
      <w:sz w:val="24"/>
      <w:szCs w:val="24"/>
      <w:lang/>
    </w:rPr>
  </w:style>
  <w:style w:type="paragraph" w:styleId="BodyTextIndent">
    <w:name w:val="Body Text Indent"/>
    <w:basedOn w:val="Normal"/>
    <w:link w:val="BodyTextIndentChar"/>
    <w:uiPriority w:val="99"/>
    <w:pPr>
      <w:spacing w:before="100" w:after="100" w:line="240" w:lineRule="auto"/>
    </w:pPr>
    <w:rPr>
      <w:rFonts w:cstheme="minorBidi"/>
      <w:sz w:val="24"/>
      <w:szCs w:val="24"/>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lang/>
    </w:rPr>
  </w:style>
  <w:style w:type="paragraph" w:styleId="BodyTextIndent3">
    <w:name w:val="Body Text Indent 3"/>
    <w:basedOn w:val="Normal"/>
    <w:link w:val="BodyTextIndent3Char"/>
    <w:uiPriority w:val="99"/>
    <w:pPr>
      <w:spacing w:before="100" w:after="100" w:line="240" w:lineRule="auto"/>
    </w:pPr>
    <w:rPr>
      <w:rFonts w:cstheme="minorBidi"/>
      <w:sz w:val="24"/>
      <w:szCs w:val="24"/>
    </w:rPr>
  </w:style>
  <w:style w:type="character" w:customStyle="1" w:styleId="BodyTextIndent3Char">
    <w:name w:val="Body Text Indent 3 Char"/>
    <w:basedOn w:val="DefaultParagraphFont"/>
    <w:link w:val="BodyTextIndent3"/>
    <w:uiPriority w:val="99"/>
    <w:rPr>
      <w:rFonts w:ascii="Times New Roman" w:hAnsi="Times New Roman" w:cs="Times New Roman"/>
      <w:sz w:val="24"/>
      <w:szCs w:val="24"/>
      <w:lang/>
    </w:rPr>
  </w:style>
  <w:style w:type="character" w:customStyle="1" w:styleId="spelle">
    <w:name w:val="spelle"/>
    <w:basedOn w:val="DefaultParagraphFont"/>
    <w:uiPriority w:val="99"/>
  </w:style>
  <w:style w:type="paragraph" w:styleId="BodyTextIndent2">
    <w:name w:val="Body Text Indent 2"/>
    <w:basedOn w:val="Normal"/>
    <w:link w:val="BodyTextIndent2Char"/>
    <w:uiPriority w:val="99"/>
    <w:pPr>
      <w:spacing w:before="100" w:after="100" w:line="240" w:lineRule="auto"/>
    </w:pPr>
    <w:rPr>
      <w:rFonts w:cstheme="minorBidi"/>
      <w:sz w:val="24"/>
      <w:szCs w:val="24"/>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lang/>
    </w:rPr>
  </w:style>
  <w:style w:type="paragraph" w:styleId="BodyText2">
    <w:name w:val="Body Text 2"/>
    <w:basedOn w:val="Normal"/>
    <w:link w:val="BodyText2Char"/>
    <w:uiPriority w:val="99"/>
    <w:pPr>
      <w:spacing w:before="100" w:after="100" w:line="240" w:lineRule="auto"/>
    </w:pPr>
    <w:rPr>
      <w:rFonts w:cstheme="minorBidi"/>
      <w:sz w:val="24"/>
      <w:szCs w:val="24"/>
    </w:rPr>
  </w:style>
  <w:style w:type="character" w:customStyle="1" w:styleId="BodyText2Char">
    <w:name w:val="Body Text 2 Char"/>
    <w:basedOn w:val="DefaultParagraphFont"/>
    <w:link w:val="BodyText2"/>
    <w:uiPriority w:val="99"/>
    <w:rPr>
      <w:rFonts w:ascii="Times New Roman" w:hAnsi="Times New Roman" w:cs="Times New Roman"/>
      <w:sz w:val="24"/>
      <w:szCs w:val="24"/>
      <w:lang/>
    </w:rPr>
  </w:style>
  <w:style w:type="paragraph" w:styleId="BodyText3">
    <w:name w:val="Body Text 3"/>
    <w:basedOn w:val="Normal"/>
    <w:link w:val="BodyText3Char"/>
    <w:uiPriority w:val="99"/>
    <w:pPr>
      <w:spacing w:before="100" w:after="100" w:line="240" w:lineRule="auto"/>
    </w:pPr>
    <w:rPr>
      <w:rFonts w:cstheme="minorBidi"/>
      <w:sz w:val="24"/>
      <w:szCs w:val="24"/>
    </w:rPr>
  </w:style>
  <w:style w:type="character" w:customStyle="1" w:styleId="BodyText3Char">
    <w:name w:val="Body Text 3 Char"/>
    <w:basedOn w:val="DefaultParagraphFont"/>
    <w:link w:val="BodyText3"/>
    <w:uiPriority w:val="99"/>
    <w:rPr>
      <w:rFonts w:ascii="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14</Pages>
  <Words>3400</Words>
  <Characters>19382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24</cp:lastModifiedBy>
  <cp:revision>6</cp:revision>
  <dcterms:created xsi:type="dcterms:W3CDTF">2015-03-18T20:39:00Z</dcterms:created>
  <dcterms:modified xsi:type="dcterms:W3CDTF">2020-11-04T05:57:00Z</dcterms:modified>
</cp:coreProperties>
</file>